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E4F5E" w14:textId="507C9BA0" w:rsidR="00571FD6" w:rsidRPr="004B4ED6" w:rsidRDefault="007503CA" w:rsidP="007612B9">
      <w:pPr>
        <w:pBdr>
          <w:between w:val="single" w:sz="8" w:space="1" w:color="C00000"/>
        </w:pBdr>
        <w:tabs>
          <w:tab w:val="right" w:pos="9000"/>
        </w:tabs>
        <w:rPr>
          <w:rFonts w:cs="Arial"/>
          <w:b/>
          <w:szCs w:val="24"/>
        </w:rPr>
      </w:pPr>
      <w:bookmarkStart w:id="0" w:name="_GoBack"/>
      <w:bookmarkEnd w:id="0"/>
      <w:r>
        <w:rPr>
          <w:rFonts w:cs="Arial"/>
          <w:b/>
          <w:color w:val="C00000"/>
          <w:sz w:val="36"/>
          <w:szCs w:val="36"/>
        </w:rPr>
        <w:t>Greater Sydney, Place and Infrastructure</w:t>
      </w:r>
      <w:r w:rsidR="004B4ED6">
        <w:rPr>
          <w:rFonts w:cs="Arial"/>
          <w:b/>
          <w:color w:val="C00000"/>
          <w:sz w:val="36"/>
          <w:szCs w:val="36"/>
        </w:rPr>
        <w:tab/>
      </w:r>
      <w:hyperlink r:id="rId11" w:history="1">
        <w:r w:rsidR="004E081C">
          <w:rPr>
            <w:rStyle w:val="Hyperlink"/>
            <w:rFonts w:cs="Arial"/>
            <w:color w:val="auto"/>
            <w:szCs w:val="24"/>
            <w:u w:val="none"/>
          </w:rPr>
          <w:t>IRF20/3870</w:t>
        </w:r>
      </w:hyperlink>
    </w:p>
    <w:p w14:paraId="7C87B7E4" w14:textId="77777777"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14:paraId="7DA6917F" w14:textId="77777777" w:rsidR="00571FD6" w:rsidRPr="00A15C06" w:rsidRDefault="00571FD6" w:rsidP="00571FD6">
      <w:pPr>
        <w:tabs>
          <w:tab w:val="right" w:pos="9000"/>
        </w:tabs>
        <w:ind w:left="181" w:hanging="181"/>
        <w:rPr>
          <w:rFonts w:cs="Arial"/>
          <w:b/>
          <w:szCs w:val="22"/>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209E2A17" w14:textId="77777777" w:rsidTr="00E204E4">
        <w:trPr>
          <w:trHeight w:val="273"/>
        </w:trPr>
        <w:tc>
          <w:tcPr>
            <w:tcW w:w="2940" w:type="dxa"/>
            <w:shd w:val="clear" w:color="auto" w:fill="auto"/>
          </w:tcPr>
          <w:p w14:paraId="06DE5B10" w14:textId="77777777" w:rsidR="00DB4F25" w:rsidRPr="00B25671" w:rsidRDefault="00DB4F25" w:rsidP="001348AA">
            <w:pPr>
              <w:rPr>
                <w:b/>
              </w:rPr>
            </w:pPr>
            <w:r w:rsidRPr="00B25671">
              <w:rPr>
                <w:b/>
              </w:rPr>
              <w:t>LGA</w:t>
            </w:r>
          </w:p>
        </w:tc>
        <w:tc>
          <w:tcPr>
            <w:tcW w:w="6283" w:type="dxa"/>
            <w:shd w:val="clear" w:color="auto" w:fill="auto"/>
          </w:tcPr>
          <w:p w14:paraId="1B582C0A" w14:textId="7E4F88A8" w:rsidR="00DB4F25" w:rsidRPr="00B25671" w:rsidRDefault="00111F08" w:rsidP="001348AA">
            <w:r w:rsidRPr="00B25671">
              <w:t>Liverpool</w:t>
            </w:r>
          </w:p>
        </w:tc>
      </w:tr>
      <w:tr w:rsidR="00DF5472" w:rsidRPr="00F22923" w14:paraId="552D09B6" w14:textId="77777777" w:rsidTr="00E204E4">
        <w:trPr>
          <w:trHeight w:val="273"/>
        </w:trPr>
        <w:tc>
          <w:tcPr>
            <w:tcW w:w="2940" w:type="dxa"/>
            <w:shd w:val="clear" w:color="auto" w:fill="auto"/>
          </w:tcPr>
          <w:p w14:paraId="6EC17F82" w14:textId="77777777" w:rsidR="00DF5472" w:rsidRPr="00B25671" w:rsidRDefault="00442DF4" w:rsidP="001348AA">
            <w:pPr>
              <w:rPr>
                <w:b/>
              </w:rPr>
            </w:pPr>
            <w:r w:rsidRPr="00B25671">
              <w:rPr>
                <w:b/>
              </w:rPr>
              <w:t>P</w:t>
            </w:r>
            <w:r w:rsidR="00DF5472" w:rsidRPr="00B25671">
              <w:rPr>
                <w:b/>
              </w:rPr>
              <w:t xml:space="preserve">PA </w:t>
            </w:r>
          </w:p>
        </w:tc>
        <w:tc>
          <w:tcPr>
            <w:tcW w:w="6283" w:type="dxa"/>
            <w:shd w:val="clear" w:color="auto" w:fill="auto"/>
          </w:tcPr>
          <w:p w14:paraId="10457F30" w14:textId="60951618" w:rsidR="00DF5472" w:rsidRPr="00B25671" w:rsidRDefault="00111F08" w:rsidP="006E5D81">
            <w:r w:rsidRPr="00B25671">
              <w:t>Liverpool City Council</w:t>
            </w:r>
            <w:r w:rsidR="00DF5472" w:rsidRPr="00B25671">
              <w:t xml:space="preserve"> </w:t>
            </w:r>
          </w:p>
        </w:tc>
      </w:tr>
      <w:tr w:rsidR="00E45D5D" w:rsidRPr="00F22923" w14:paraId="7B42B809" w14:textId="77777777" w:rsidTr="00E204E4">
        <w:trPr>
          <w:trHeight w:val="273"/>
        </w:trPr>
        <w:tc>
          <w:tcPr>
            <w:tcW w:w="2940" w:type="dxa"/>
            <w:shd w:val="clear" w:color="auto" w:fill="auto"/>
          </w:tcPr>
          <w:p w14:paraId="3BDA6A94" w14:textId="77777777" w:rsidR="00E45D5D" w:rsidRPr="00B239EF" w:rsidRDefault="005A57A7" w:rsidP="001348AA">
            <w:pPr>
              <w:rPr>
                <w:rFonts w:cs="Arial"/>
                <w:szCs w:val="22"/>
              </w:rPr>
            </w:pPr>
            <w:r w:rsidRPr="00B239EF">
              <w:rPr>
                <w:b/>
              </w:rPr>
              <w:t>NAME</w:t>
            </w:r>
          </w:p>
        </w:tc>
        <w:tc>
          <w:tcPr>
            <w:tcW w:w="6283" w:type="dxa"/>
            <w:shd w:val="clear" w:color="auto" w:fill="auto"/>
          </w:tcPr>
          <w:p w14:paraId="453772FA" w14:textId="52A78445" w:rsidR="00E45D5D" w:rsidRPr="00B239EF" w:rsidRDefault="004110DC" w:rsidP="00DB4F25">
            <w:pPr>
              <w:rPr>
                <w:rFonts w:cs="Arial"/>
                <w:szCs w:val="22"/>
              </w:rPr>
            </w:pPr>
            <w:r w:rsidRPr="00B239EF">
              <w:t>Amendment 83</w:t>
            </w:r>
            <w:r w:rsidR="00F2387A" w:rsidRPr="00B239EF">
              <w:t xml:space="preserve"> (</w:t>
            </w:r>
            <w:r w:rsidR="00B239EF" w:rsidRPr="00B239EF">
              <w:t>1</w:t>
            </w:r>
            <w:r w:rsidR="007A61D1">
              <w:t>,</w:t>
            </w:r>
            <w:r w:rsidR="00B239EF" w:rsidRPr="00B239EF">
              <w:t>238 permanent and 661 c</w:t>
            </w:r>
            <w:r w:rsidR="00EB5164" w:rsidRPr="00B239EF">
              <w:t>onstruction jobs</w:t>
            </w:r>
            <w:r w:rsidR="00B1678E" w:rsidRPr="00B239EF">
              <w:t>, $2,500,000 investment value</w:t>
            </w:r>
            <w:r w:rsidR="00EB5164" w:rsidRPr="00B239EF">
              <w:t>)</w:t>
            </w:r>
          </w:p>
        </w:tc>
      </w:tr>
      <w:tr w:rsidR="00E45D5D" w:rsidRPr="00F22923" w14:paraId="322DD1AD" w14:textId="77777777" w:rsidTr="00E204E4">
        <w:trPr>
          <w:trHeight w:val="273"/>
        </w:trPr>
        <w:tc>
          <w:tcPr>
            <w:tcW w:w="2940" w:type="dxa"/>
            <w:shd w:val="clear" w:color="auto" w:fill="auto"/>
          </w:tcPr>
          <w:p w14:paraId="499B1B98" w14:textId="77777777" w:rsidR="00E45D5D" w:rsidRPr="00B25671" w:rsidRDefault="005A57A7" w:rsidP="001348AA">
            <w:pPr>
              <w:rPr>
                <w:rFonts w:cs="Arial"/>
                <w:szCs w:val="22"/>
              </w:rPr>
            </w:pPr>
            <w:r w:rsidRPr="00B25671">
              <w:rPr>
                <w:b/>
              </w:rPr>
              <w:t>NUMBER</w:t>
            </w:r>
          </w:p>
        </w:tc>
        <w:tc>
          <w:tcPr>
            <w:tcW w:w="6283" w:type="dxa"/>
            <w:shd w:val="clear" w:color="auto" w:fill="auto"/>
          </w:tcPr>
          <w:p w14:paraId="5E7E6677" w14:textId="669ACE4C" w:rsidR="00E45D5D" w:rsidRPr="00B25671" w:rsidRDefault="00E45D5D" w:rsidP="001348AA">
            <w:bookmarkStart w:id="1" w:name="_Hlk48737153"/>
            <w:r w:rsidRPr="00B25671">
              <w:t>PP_</w:t>
            </w:r>
            <w:r w:rsidR="007875DE" w:rsidRPr="00B25671">
              <w:t>2020_LPOOL_002</w:t>
            </w:r>
            <w:r w:rsidRPr="00B25671">
              <w:t>_00</w:t>
            </w:r>
            <w:bookmarkEnd w:id="1"/>
          </w:p>
        </w:tc>
      </w:tr>
      <w:tr w:rsidR="00DF5472" w:rsidRPr="00F22923" w14:paraId="459824B6" w14:textId="77777777" w:rsidTr="00E204E4">
        <w:trPr>
          <w:trHeight w:val="273"/>
        </w:trPr>
        <w:tc>
          <w:tcPr>
            <w:tcW w:w="2940" w:type="dxa"/>
            <w:shd w:val="clear" w:color="auto" w:fill="auto"/>
          </w:tcPr>
          <w:p w14:paraId="22D1A9A6" w14:textId="77777777" w:rsidR="00DF5472" w:rsidRPr="00B25671" w:rsidRDefault="00DF5472" w:rsidP="00DF5472">
            <w:pPr>
              <w:rPr>
                <w:b/>
              </w:rPr>
            </w:pPr>
            <w:r w:rsidRPr="00B25671">
              <w:rPr>
                <w:b/>
              </w:rPr>
              <w:t xml:space="preserve">LEP TO BE AMENDED  </w:t>
            </w:r>
          </w:p>
        </w:tc>
        <w:tc>
          <w:tcPr>
            <w:tcW w:w="6283" w:type="dxa"/>
            <w:shd w:val="clear" w:color="auto" w:fill="auto"/>
          </w:tcPr>
          <w:p w14:paraId="606609F0" w14:textId="3ECC8EF2" w:rsidR="00DF5472" w:rsidRPr="00B25671" w:rsidRDefault="007875DE" w:rsidP="00E57278">
            <w:r w:rsidRPr="00B25671">
              <w:t>Liverpool Local Environmental Plan 2008</w:t>
            </w:r>
          </w:p>
        </w:tc>
      </w:tr>
      <w:tr w:rsidR="00E45D5D" w:rsidRPr="00F22923" w14:paraId="058D898F" w14:textId="77777777" w:rsidTr="00E204E4">
        <w:trPr>
          <w:trHeight w:val="273"/>
        </w:trPr>
        <w:tc>
          <w:tcPr>
            <w:tcW w:w="2940" w:type="dxa"/>
            <w:shd w:val="clear" w:color="auto" w:fill="auto"/>
          </w:tcPr>
          <w:p w14:paraId="78C542DD" w14:textId="77777777" w:rsidR="005A57A7" w:rsidRPr="00B25671" w:rsidRDefault="00E45D5D" w:rsidP="001348AA">
            <w:pPr>
              <w:rPr>
                <w:b/>
              </w:rPr>
            </w:pPr>
            <w:r w:rsidRPr="00B25671">
              <w:rPr>
                <w:b/>
              </w:rPr>
              <w:t>ADDRESS</w:t>
            </w:r>
          </w:p>
        </w:tc>
        <w:tc>
          <w:tcPr>
            <w:tcW w:w="6283" w:type="dxa"/>
            <w:shd w:val="clear" w:color="auto" w:fill="auto"/>
          </w:tcPr>
          <w:p w14:paraId="42A315F1" w14:textId="69EDCA49" w:rsidR="00E45D5D" w:rsidRPr="00B25671" w:rsidRDefault="00792D1D" w:rsidP="00787A61">
            <w:r w:rsidRPr="00B25671">
              <w:t>1400-1480 Elizabeth Drive, Cecil Park</w:t>
            </w:r>
            <w:r w:rsidR="00EE4C25" w:rsidRPr="00B25671">
              <w:t xml:space="preserve"> </w:t>
            </w:r>
          </w:p>
        </w:tc>
      </w:tr>
      <w:tr w:rsidR="00787A61" w:rsidRPr="00F22923" w14:paraId="4E654D68" w14:textId="77777777" w:rsidTr="00E204E4">
        <w:trPr>
          <w:trHeight w:val="273"/>
        </w:trPr>
        <w:tc>
          <w:tcPr>
            <w:tcW w:w="2940" w:type="dxa"/>
            <w:shd w:val="clear" w:color="auto" w:fill="auto"/>
          </w:tcPr>
          <w:p w14:paraId="21E2DF9C" w14:textId="77777777" w:rsidR="00787A61" w:rsidRPr="00B25671" w:rsidRDefault="00787A61" w:rsidP="001348AA">
            <w:pPr>
              <w:rPr>
                <w:b/>
              </w:rPr>
            </w:pPr>
            <w:r w:rsidRPr="00B25671">
              <w:rPr>
                <w:b/>
              </w:rPr>
              <w:t>DESCRIPTION</w:t>
            </w:r>
          </w:p>
        </w:tc>
        <w:tc>
          <w:tcPr>
            <w:tcW w:w="6283" w:type="dxa"/>
            <w:shd w:val="clear" w:color="auto" w:fill="auto"/>
          </w:tcPr>
          <w:p w14:paraId="17A9210A" w14:textId="177AEB96" w:rsidR="00787A61" w:rsidRPr="00B25671" w:rsidRDefault="00E41871" w:rsidP="001348AA">
            <w:bookmarkStart w:id="2" w:name="_Hlk48648788"/>
            <w:r>
              <w:t>Lots 1-9 DP 1054778</w:t>
            </w:r>
            <w:bookmarkEnd w:id="2"/>
          </w:p>
        </w:tc>
      </w:tr>
      <w:tr w:rsidR="00DB4F25" w:rsidRPr="00F22923" w14:paraId="6C5F8B6D" w14:textId="77777777" w:rsidTr="00E204E4">
        <w:trPr>
          <w:trHeight w:val="288"/>
        </w:trPr>
        <w:tc>
          <w:tcPr>
            <w:tcW w:w="2940" w:type="dxa"/>
            <w:shd w:val="clear" w:color="auto" w:fill="auto"/>
          </w:tcPr>
          <w:p w14:paraId="1F576148" w14:textId="77777777" w:rsidR="00543F16" w:rsidRPr="00B25671" w:rsidRDefault="00DB4F25" w:rsidP="001348AA">
            <w:pPr>
              <w:rPr>
                <w:b/>
              </w:rPr>
            </w:pPr>
            <w:r w:rsidRPr="00B25671">
              <w:rPr>
                <w:b/>
              </w:rPr>
              <w:t>RECEIVED</w:t>
            </w:r>
          </w:p>
        </w:tc>
        <w:tc>
          <w:tcPr>
            <w:tcW w:w="6283" w:type="dxa"/>
            <w:shd w:val="clear" w:color="auto" w:fill="auto"/>
          </w:tcPr>
          <w:p w14:paraId="763BBA1B" w14:textId="2AAF6D64" w:rsidR="00DB4F25" w:rsidRPr="00B25671" w:rsidRDefault="00FF0FF6" w:rsidP="001348AA">
            <w:r w:rsidRPr="00B25671">
              <w:t>27</w:t>
            </w:r>
            <w:r w:rsidR="00262BAC" w:rsidRPr="00B25671">
              <w:t xml:space="preserve"> July 2020</w:t>
            </w:r>
          </w:p>
        </w:tc>
      </w:tr>
      <w:tr w:rsidR="00543F16" w:rsidRPr="00F22923" w14:paraId="44524122" w14:textId="77777777" w:rsidTr="00E204E4">
        <w:trPr>
          <w:trHeight w:val="273"/>
        </w:trPr>
        <w:tc>
          <w:tcPr>
            <w:tcW w:w="2940" w:type="dxa"/>
            <w:shd w:val="clear" w:color="auto" w:fill="auto"/>
          </w:tcPr>
          <w:p w14:paraId="2874CAE9" w14:textId="77777777" w:rsidR="00543F16" w:rsidRPr="00B25671" w:rsidRDefault="00543F16" w:rsidP="001348AA">
            <w:pPr>
              <w:rPr>
                <w:b/>
              </w:rPr>
            </w:pPr>
            <w:r w:rsidRPr="00B25671">
              <w:rPr>
                <w:b/>
              </w:rPr>
              <w:t>FILE NO.</w:t>
            </w:r>
          </w:p>
        </w:tc>
        <w:tc>
          <w:tcPr>
            <w:tcW w:w="6283" w:type="dxa"/>
            <w:shd w:val="clear" w:color="auto" w:fill="auto"/>
          </w:tcPr>
          <w:p w14:paraId="23991F4B" w14:textId="5D31EA1E" w:rsidR="00543F16" w:rsidRPr="00B25671" w:rsidRDefault="004E3496" w:rsidP="001348AA">
            <w:r w:rsidRPr="00B25671">
              <w:t>IRF</w:t>
            </w:r>
            <w:r w:rsidR="006B7111" w:rsidRPr="00B25671">
              <w:t>20</w:t>
            </w:r>
            <w:r w:rsidRPr="00B25671">
              <w:t>/</w:t>
            </w:r>
            <w:r w:rsidR="004E081C">
              <w:t>3870</w:t>
            </w:r>
          </w:p>
        </w:tc>
      </w:tr>
      <w:tr w:rsidR="00B7424A" w:rsidRPr="00F22923" w14:paraId="0007DA83" w14:textId="77777777" w:rsidTr="00E204E4">
        <w:trPr>
          <w:trHeight w:val="819"/>
        </w:trPr>
        <w:tc>
          <w:tcPr>
            <w:tcW w:w="2940" w:type="dxa"/>
            <w:shd w:val="clear" w:color="auto" w:fill="auto"/>
          </w:tcPr>
          <w:p w14:paraId="22999ABB" w14:textId="77777777" w:rsidR="00B7424A" w:rsidRPr="00B25671" w:rsidRDefault="00B7424A" w:rsidP="00B7424A">
            <w:pPr>
              <w:rPr>
                <w:b/>
                <w:szCs w:val="24"/>
              </w:rPr>
            </w:pPr>
            <w:r w:rsidRPr="00B25671">
              <w:rPr>
                <w:b/>
                <w:szCs w:val="24"/>
              </w:rPr>
              <w:t>POLITICAL DONATION</w:t>
            </w:r>
            <w:r w:rsidR="003313F6" w:rsidRPr="00B25671">
              <w:rPr>
                <w:b/>
                <w:szCs w:val="24"/>
              </w:rPr>
              <w:t>S</w:t>
            </w:r>
          </w:p>
        </w:tc>
        <w:tc>
          <w:tcPr>
            <w:tcW w:w="6283" w:type="dxa"/>
            <w:shd w:val="clear" w:color="auto" w:fill="auto"/>
          </w:tcPr>
          <w:p w14:paraId="79D1C88E" w14:textId="77081B12" w:rsidR="00B7424A" w:rsidRPr="00B25671" w:rsidRDefault="003313F6" w:rsidP="00B7424A">
            <w:r w:rsidRPr="00B25671">
              <w:rPr>
                <w:szCs w:val="24"/>
              </w:rPr>
              <w:t>There are no donations or gifts to disclose and a political donation disclosure is not required</w:t>
            </w:r>
          </w:p>
        </w:tc>
      </w:tr>
      <w:tr w:rsidR="00B7424A" w:rsidRPr="00F22923" w14:paraId="6AC6387C" w14:textId="77777777" w:rsidTr="00063931">
        <w:trPr>
          <w:trHeight w:val="674"/>
        </w:trPr>
        <w:tc>
          <w:tcPr>
            <w:tcW w:w="2940" w:type="dxa"/>
            <w:shd w:val="clear" w:color="auto" w:fill="auto"/>
          </w:tcPr>
          <w:p w14:paraId="48568EDC" w14:textId="77777777" w:rsidR="00B7424A" w:rsidRPr="00B25671" w:rsidRDefault="00B7424A" w:rsidP="00B7424A">
            <w:pPr>
              <w:rPr>
                <w:b/>
                <w:szCs w:val="24"/>
              </w:rPr>
            </w:pPr>
            <w:r w:rsidRPr="00B25671">
              <w:rPr>
                <w:b/>
                <w:szCs w:val="24"/>
              </w:rPr>
              <w:t>LOBBYIST CODE OF CONDUCT</w:t>
            </w:r>
          </w:p>
        </w:tc>
        <w:tc>
          <w:tcPr>
            <w:tcW w:w="6283" w:type="dxa"/>
            <w:shd w:val="clear" w:color="auto" w:fill="auto"/>
          </w:tcPr>
          <w:p w14:paraId="3BB35B66" w14:textId="56B85442" w:rsidR="00B7424A" w:rsidRPr="00B25671" w:rsidRDefault="003313F6" w:rsidP="00B7424A">
            <w:r w:rsidRPr="00B25671">
              <w:rPr>
                <w:szCs w:val="24"/>
              </w:rPr>
              <w:t>There have been no meetings or communications with registered lobbyists with respect to this proposal</w:t>
            </w:r>
          </w:p>
        </w:tc>
      </w:tr>
    </w:tbl>
    <w:p w14:paraId="5171E47B" w14:textId="77777777" w:rsidR="00C667FE" w:rsidRDefault="00C667FE" w:rsidP="00571FD6">
      <w:pPr>
        <w:tabs>
          <w:tab w:val="right" w:pos="9752"/>
        </w:tabs>
        <w:ind w:left="181" w:hanging="181"/>
        <w:rPr>
          <w:rFonts w:cs="Arial"/>
          <w:b/>
          <w:szCs w:val="24"/>
        </w:rPr>
      </w:pPr>
    </w:p>
    <w:p w14:paraId="41076EA8" w14:textId="77777777" w:rsidR="0089018B" w:rsidRPr="00C42435" w:rsidRDefault="00B15EC4" w:rsidP="00253EFC">
      <w:pPr>
        <w:pBdr>
          <w:bottom w:val="single" w:sz="4" w:space="1" w:color="auto"/>
        </w:pBdr>
        <w:tabs>
          <w:tab w:val="left" w:pos="2520"/>
        </w:tabs>
        <w:spacing w:before="240" w:after="120"/>
        <w:rPr>
          <w:rFonts w:cs="Arial"/>
          <w:b/>
        </w:rPr>
      </w:pPr>
      <w:r>
        <w:rPr>
          <w:rFonts w:cs="Arial"/>
          <w:b/>
        </w:rPr>
        <w:t xml:space="preserve">1. </w:t>
      </w:r>
      <w:r w:rsidR="0031787F">
        <w:rPr>
          <w:rFonts w:cs="Arial"/>
          <w:b/>
        </w:rPr>
        <w:t>INTRODUCTION</w:t>
      </w:r>
    </w:p>
    <w:p w14:paraId="552D09E8" w14:textId="77777777" w:rsidR="005A57A7" w:rsidRDefault="00B15EC4" w:rsidP="002C779B">
      <w:pPr>
        <w:tabs>
          <w:tab w:val="left" w:pos="2520"/>
        </w:tabs>
        <w:rPr>
          <w:rFonts w:cs="Arial"/>
          <w:b/>
        </w:rPr>
      </w:pPr>
      <w:r>
        <w:rPr>
          <w:rFonts w:cs="Arial"/>
          <w:b/>
        </w:rPr>
        <w:t xml:space="preserve">1.1 </w:t>
      </w:r>
      <w:r w:rsidR="005A57A7" w:rsidRPr="00FC64BB">
        <w:rPr>
          <w:rFonts w:cs="Arial"/>
          <w:b/>
        </w:rPr>
        <w:t xml:space="preserve">Description of </w:t>
      </w:r>
      <w:r w:rsidR="00CA7392">
        <w:rPr>
          <w:rFonts w:cs="Arial"/>
          <w:b/>
        </w:rPr>
        <w:t>p</w:t>
      </w:r>
      <w:r w:rsidR="005A57A7" w:rsidRPr="00FC64BB">
        <w:rPr>
          <w:rFonts w:cs="Arial"/>
          <w:b/>
        </w:rPr>
        <w:t xml:space="preserve">lanning </w:t>
      </w:r>
      <w:r w:rsidR="00CA7392">
        <w:rPr>
          <w:rFonts w:cs="Arial"/>
          <w:b/>
        </w:rPr>
        <w:t>p</w:t>
      </w:r>
      <w:r w:rsidR="005A57A7" w:rsidRPr="00FC64BB">
        <w:rPr>
          <w:rFonts w:cs="Arial"/>
          <w:b/>
        </w:rPr>
        <w:t>roposal</w:t>
      </w:r>
    </w:p>
    <w:p w14:paraId="3BE1F22E" w14:textId="415B8580" w:rsidR="005F5956" w:rsidRPr="00FF0FF6" w:rsidRDefault="00F94D23" w:rsidP="00262BAC">
      <w:pPr>
        <w:tabs>
          <w:tab w:val="left" w:pos="2520"/>
        </w:tabs>
        <w:spacing w:after="120"/>
        <w:rPr>
          <w:rFonts w:cs="Arial"/>
        </w:rPr>
      </w:pPr>
      <w:r w:rsidRPr="00FF0FF6">
        <w:rPr>
          <w:rFonts w:cs="Arial"/>
        </w:rPr>
        <w:t>The</w:t>
      </w:r>
      <w:r w:rsidR="00FF0FF6" w:rsidRPr="00FF0FF6">
        <w:rPr>
          <w:rFonts w:cs="Arial"/>
        </w:rPr>
        <w:t xml:space="preserve"> planning</w:t>
      </w:r>
      <w:r w:rsidRPr="00FF0FF6">
        <w:rPr>
          <w:rFonts w:cs="Arial"/>
        </w:rPr>
        <w:t xml:space="preserve"> proposal</w:t>
      </w:r>
      <w:r w:rsidR="00FF0FF6" w:rsidRPr="00FF0FF6">
        <w:rPr>
          <w:rFonts w:cs="Arial"/>
        </w:rPr>
        <w:t xml:space="preserve"> </w:t>
      </w:r>
      <w:r w:rsidR="00FF0FF6" w:rsidRPr="00FF0FF6">
        <w:rPr>
          <w:rFonts w:cs="Arial"/>
          <w:b/>
          <w:bCs/>
        </w:rPr>
        <w:t>(Attachment A)</w:t>
      </w:r>
      <w:r w:rsidRPr="00FF0FF6">
        <w:rPr>
          <w:rFonts w:cs="Arial"/>
        </w:rPr>
        <w:t xml:space="preserve"> seeks to</w:t>
      </w:r>
      <w:r w:rsidR="00262BAC" w:rsidRPr="00FF0FF6">
        <w:rPr>
          <w:rFonts w:cs="Arial"/>
        </w:rPr>
        <w:t xml:space="preserve"> amend </w:t>
      </w:r>
      <w:r w:rsidR="00262BAC" w:rsidRPr="00063931">
        <w:rPr>
          <w:rFonts w:cs="Arial"/>
          <w:i/>
        </w:rPr>
        <w:t>Liverpool Local Environmental Plan 2008</w:t>
      </w:r>
      <w:r w:rsidR="00262BAC" w:rsidRPr="00FF0FF6">
        <w:rPr>
          <w:rFonts w:cs="Arial"/>
        </w:rPr>
        <w:t xml:space="preserve"> to </w:t>
      </w:r>
      <w:r w:rsidRPr="00FF0FF6">
        <w:rPr>
          <w:rFonts w:cs="Arial"/>
        </w:rPr>
        <w:t xml:space="preserve">rezone </w:t>
      </w:r>
      <w:r w:rsidR="00262BAC" w:rsidRPr="00FF0FF6">
        <w:rPr>
          <w:rFonts w:cs="Arial"/>
        </w:rPr>
        <w:t>the subject site</w:t>
      </w:r>
      <w:r w:rsidR="00174469" w:rsidRPr="00FF0FF6">
        <w:rPr>
          <w:rFonts w:cs="Arial"/>
        </w:rPr>
        <w:t xml:space="preserve"> from RU4 Primary Production Small Lots to</w:t>
      </w:r>
      <w:r w:rsidR="0074380E">
        <w:rPr>
          <w:rFonts w:cs="Arial"/>
        </w:rPr>
        <w:t xml:space="preserve"> part</w:t>
      </w:r>
      <w:r w:rsidR="00174469" w:rsidRPr="00FF0FF6">
        <w:rPr>
          <w:rFonts w:cs="Arial"/>
        </w:rPr>
        <w:t xml:space="preserve"> IN2 Light Industrial </w:t>
      </w:r>
      <w:r w:rsidR="00262BAC" w:rsidRPr="00FF0FF6">
        <w:rPr>
          <w:rFonts w:cs="Arial"/>
        </w:rPr>
        <w:t xml:space="preserve">and </w:t>
      </w:r>
      <w:r w:rsidR="0074380E">
        <w:rPr>
          <w:rFonts w:cs="Arial"/>
        </w:rPr>
        <w:t xml:space="preserve">part </w:t>
      </w:r>
      <w:r w:rsidR="00262BAC" w:rsidRPr="00FF0FF6">
        <w:rPr>
          <w:rFonts w:cs="Arial"/>
        </w:rPr>
        <w:t>SP2 Infrastructure where the M12 is proposed</w:t>
      </w:r>
      <w:r w:rsidR="00044C40">
        <w:rPr>
          <w:rFonts w:cs="Arial"/>
        </w:rPr>
        <w:t xml:space="preserve"> to run through the site</w:t>
      </w:r>
      <w:r w:rsidR="00262BAC" w:rsidRPr="00FF0FF6">
        <w:rPr>
          <w:rFonts w:cs="Arial"/>
        </w:rPr>
        <w:t>.</w:t>
      </w:r>
      <w:r w:rsidR="00044C40">
        <w:rPr>
          <w:rFonts w:cs="Arial"/>
        </w:rPr>
        <w:t xml:space="preserve"> The proposal also seeks to establish a F</w:t>
      </w:r>
      <w:r w:rsidR="007503CA">
        <w:rPr>
          <w:rFonts w:cs="Arial"/>
        </w:rPr>
        <w:t xml:space="preserve">loor </w:t>
      </w:r>
      <w:r w:rsidR="00044C40">
        <w:rPr>
          <w:rFonts w:cs="Arial"/>
        </w:rPr>
        <w:t>S</w:t>
      </w:r>
      <w:r w:rsidR="007503CA">
        <w:rPr>
          <w:rFonts w:cs="Arial"/>
        </w:rPr>
        <w:t xml:space="preserve">pace </w:t>
      </w:r>
      <w:r w:rsidR="00044C40">
        <w:rPr>
          <w:rFonts w:cs="Arial"/>
        </w:rPr>
        <w:t>R</w:t>
      </w:r>
      <w:r w:rsidR="007503CA">
        <w:rPr>
          <w:rFonts w:cs="Arial"/>
        </w:rPr>
        <w:t>atio</w:t>
      </w:r>
      <w:r w:rsidR="00044C40">
        <w:rPr>
          <w:rFonts w:cs="Arial"/>
        </w:rPr>
        <w:t xml:space="preserve"> </w:t>
      </w:r>
      <w:r w:rsidR="00CE0694">
        <w:rPr>
          <w:rFonts w:cs="Arial"/>
        </w:rPr>
        <w:t xml:space="preserve">(FSR) </w:t>
      </w:r>
      <w:r w:rsidR="00044C40">
        <w:rPr>
          <w:rFonts w:cs="Arial"/>
        </w:rPr>
        <w:t>and amend the minimum lot size of the subject site to allow for light industrial use.</w:t>
      </w:r>
    </w:p>
    <w:p w14:paraId="6614B3F0" w14:textId="77777777" w:rsidR="005A57A7" w:rsidRPr="005F5956" w:rsidRDefault="00B15EC4" w:rsidP="002C779B">
      <w:pPr>
        <w:tabs>
          <w:tab w:val="left" w:pos="2520"/>
        </w:tabs>
        <w:rPr>
          <w:rFonts w:cs="Arial"/>
          <w:b/>
        </w:rPr>
      </w:pPr>
      <w:r>
        <w:rPr>
          <w:rFonts w:cs="Arial"/>
          <w:b/>
        </w:rPr>
        <w:t xml:space="preserve">1.2 </w:t>
      </w:r>
      <w:r w:rsidR="005A57A7" w:rsidRPr="005F5956">
        <w:rPr>
          <w:rFonts w:cs="Arial"/>
          <w:b/>
        </w:rPr>
        <w:t xml:space="preserve">Site </w:t>
      </w:r>
      <w:r w:rsidR="00CA7392">
        <w:rPr>
          <w:rFonts w:cs="Arial"/>
          <w:b/>
        </w:rPr>
        <w:t>d</w:t>
      </w:r>
      <w:r w:rsidR="005A57A7" w:rsidRPr="005F5956">
        <w:rPr>
          <w:rFonts w:cs="Arial"/>
          <w:b/>
        </w:rPr>
        <w:t>escription</w:t>
      </w:r>
    </w:p>
    <w:p w14:paraId="3BC67A17" w14:textId="576B3A6A" w:rsidR="00262BAC" w:rsidRDefault="00262BAC" w:rsidP="002C779B">
      <w:pPr>
        <w:tabs>
          <w:tab w:val="left" w:pos="2520"/>
        </w:tabs>
        <w:rPr>
          <w:rFonts w:cs="Arial"/>
        </w:rPr>
      </w:pPr>
      <w:r w:rsidRPr="00262BAC">
        <w:rPr>
          <w:rFonts w:cs="Arial"/>
        </w:rPr>
        <w:t>The site is located at 1400-1480 Elizabeth Drive Cecil Park (Figure 1). The site comprise</w:t>
      </w:r>
      <w:r w:rsidR="005B750C">
        <w:rPr>
          <w:rFonts w:cs="Arial"/>
        </w:rPr>
        <w:t>s</w:t>
      </w:r>
      <w:r w:rsidRPr="00262BAC">
        <w:rPr>
          <w:rFonts w:cs="Arial"/>
        </w:rPr>
        <w:t xml:space="preserve"> of nine lots which are described as Lots 1</w:t>
      </w:r>
      <w:r>
        <w:rPr>
          <w:rFonts w:cs="Arial"/>
        </w:rPr>
        <w:t>-</w:t>
      </w:r>
      <w:r w:rsidRPr="00262BAC">
        <w:rPr>
          <w:rFonts w:cs="Arial"/>
        </w:rPr>
        <w:t>9 in DP1054778. The lots total approximately 18.9ha.</w:t>
      </w:r>
    </w:p>
    <w:p w14:paraId="50AE791E" w14:textId="4B3BD38D" w:rsidR="00262BAC" w:rsidRDefault="00262BAC" w:rsidP="002C779B">
      <w:pPr>
        <w:tabs>
          <w:tab w:val="left" w:pos="2520"/>
        </w:tabs>
        <w:rPr>
          <w:rFonts w:cs="Arial"/>
        </w:rPr>
      </w:pPr>
    </w:p>
    <w:p w14:paraId="3FD5B204" w14:textId="21E8DA51" w:rsidR="00640993" w:rsidRPr="00640993" w:rsidRDefault="00262BAC" w:rsidP="002C779B">
      <w:pPr>
        <w:tabs>
          <w:tab w:val="left" w:pos="2520"/>
        </w:tabs>
        <w:rPr>
          <w:rFonts w:cs="Arial"/>
        </w:rPr>
      </w:pPr>
      <w:r>
        <w:rPr>
          <w:rFonts w:cs="Arial"/>
        </w:rPr>
        <w:t>The site fronts Elizabeth Drive which represents a boundary between Liverpool</w:t>
      </w:r>
      <w:r w:rsidR="006F2ADD">
        <w:rPr>
          <w:rFonts w:cs="Arial"/>
        </w:rPr>
        <w:t>, Fairfield</w:t>
      </w:r>
      <w:r>
        <w:rPr>
          <w:rFonts w:cs="Arial"/>
        </w:rPr>
        <w:t xml:space="preserve"> and Penrith L</w:t>
      </w:r>
      <w:r w:rsidR="007503CA">
        <w:rPr>
          <w:rFonts w:cs="Arial"/>
        </w:rPr>
        <w:t xml:space="preserve">ocal </w:t>
      </w:r>
      <w:r>
        <w:rPr>
          <w:rFonts w:cs="Arial"/>
        </w:rPr>
        <w:t>G</w:t>
      </w:r>
      <w:r w:rsidR="007503CA">
        <w:rPr>
          <w:rFonts w:cs="Arial"/>
        </w:rPr>
        <w:t xml:space="preserve">overnment </w:t>
      </w:r>
      <w:r>
        <w:rPr>
          <w:rFonts w:cs="Arial"/>
        </w:rPr>
        <w:t>A</w:t>
      </w:r>
      <w:r w:rsidR="007503CA">
        <w:rPr>
          <w:rFonts w:cs="Arial"/>
        </w:rPr>
        <w:t>reas</w:t>
      </w:r>
      <w:r w:rsidR="00FF0FF6">
        <w:rPr>
          <w:rFonts w:cs="Arial"/>
        </w:rPr>
        <w:t xml:space="preserve"> </w:t>
      </w:r>
      <w:r w:rsidR="00CE0694">
        <w:rPr>
          <w:rFonts w:cs="Arial"/>
        </w:rPr>
        <w:t xml:space="preserve">(LGA) </w:t>
      </w:r>
      <w:r w:rsidR="00FF0FF6">
        <w:rPr>
          <w:rFonts w:cs="Arial"/>
        </w:rPr>
        <w:t>and facing south and east is Range Road.</w:t>
      </w:r>
      <w:r w:rsidR="00640993">
        <w:rPr>
          <w:rFonts w:cs="Arial"/>
        </w:rPr>
        <w:t xml:space="preserve"> </w:t>
      </w:r>
      <w:r w:rsidR="00640993" w:rsidRPr="00640993">
        <w:rPr>
          <w:szCs w:val="24"/>
        </w:rPr>
        <w:t>The proposed M12 motorway corridor runs through the subject site dividing it into two parcels of land (Figure 2).</w:t>
      </w:r>
    </w:p>
    <w:p w14:paraId="5ACA90B5" w14:textId="77777777" w:rsidR="00262BAC" w:rsidRDefault="00262BAC" w:rsidP="0032217E">
      <w:pPr>
        <w:keepNext/>
        <w:tabs>
          <w:tab w:val="left" w:pos="2520"/>
        </w:tabs>
        <w:jc w:val="center"/>
      </w:pPr>
      <w:r w:rsidRPr="00262BAC">
        <w:rPr>
          <w:rFonts w:cs="Arial"/>
          <w:noProof/>
        </w:rPr>
        <w:lastRenderedPageBreak/>
        <w:drawing>
          <wp:inline distT="0" distB="0" distL="0" distR="0" wp14:anchorId="026F5125" wp14:editId="3A0734F8">
            <wp:extent cx="5286375" cy="3929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602" cy="3932332"/>
                    </a:xfrm>
                    <a:prstGeom prst="rect">
                      <a:avLst/>
                    </a:prstGeom>
                    <a:noFill/>
                    <a:ln>
                      <a:noFill/>
                    </a:ln>
                  </pic:spPr>
                </pic:pic>
              </a:graphicData>
            </a:graphic>
          </wp:inline>
        </w:drawing>
      </w:r>
    </w:p>
    <w:p w14:paraId="095A9673" w14:textId="325FD85E" w:rsidR="0032217E" w:rsidRPr="00415DDE" w:rsidRDefault="00262BAC" w:rsidP="00640993">
      <w:pPr>
        <w:pStyle w:val="Caption"/>
        <w:keepNext/>
        <w:jc w:val="center"/>
        <w:rPr>
          <w:b/>
          <w:i w:val="0"/>
          <w:sz w:val="20"/>
          <w:szCs w:val="20"/>
        </w:rPr>
      </w:pPr>
      <w:r w:rsidRPr="00415DDE">
        <w:rPr>
          <w:b/>
          <w:i w:val="0"/>
          <w:sz w:val="20"/>
          <w:szCs w:val="20"/>
        </w:rPr>
        <w:t xml:space="preserve">Figure </w:t>
      </w:r>
      <w:r w:rsidR="008E6970" w:rsidRPr="00415DDE">
        <w:rPr>
          <w:b/>
          <w:i w:val="0"/>
          <w:sz w:val="20"/>
          <w:szCs w:val="20"/>
        </w:rPr>
        <w:fldChar w:fldCharType="begin"/>
      </w:r>
      <w:r w:rsidR="008E6970" w:rsidRPr="00415DDE">
        <w:rPr>
          <w:b/>
          <w:i w:val="0"/>
          <w:sz w:val="20"/>
          <w:szCs w:val="20"/>
        </w:rPr>
        <w:instrText xml:space="preserve"> SEQ Figure \* ARABIC </w:instrText>
      </w:r>
      <w:r w:rsidR="008E6970" w:rsidRPr="00415DDE">
        <w:rPr>
          <w:b/>
          <w:i w:val="0"/>
          <w:sz w:val="20"/>
          <w:szCs w:val="20"/>
        </w:rPr>
        <w:fldChar w:fldCharType="separate"/>
      </w:r>
      <w:r w:rsidR="004B0FC7">
        <w:rPr>
          <w:b/>
          <w:i w:val="0"/>
          <w:noProof/>
          <w:sz w:val="20"/>
          <w:szCs w:val="20"/>
        </w:rPr>
        <w:t>1</w:t>
      </w:r>
      <w:r w:rsidR="008E6970" w:rsidRPr="00415DDE">
        <w:rPr>
          <w:b/>
          <w:i w:val="0"/>
          <w:noProof/>
          <w:sz w:val="20"/>
          <w:szCs w:val="20"/>
        </w:rPr>
        <w:fldChar w:fldCharType="end"/>
      </w:r>
      <w:r w:rsidRPr="00415DDE">
        <w:rPr>
          <w:b/>
          <w:i w:val="0"/>
          <w:sz w:val="20"/>
          <w:szCs w:val="20"/>
        </w:rPr>
        <w:t xml:space="preserve"> Site Boundaries</w:t>
      </w:r>
      <w:r w:rsidR="007503CA">
        <w:rPr>
          <w:b/>
          <w:i w:val="0"/>
          <w:sz w:val="20"/>
          <w:szCs w:val="20"/>
        </w:rPr>
        <w:t xml:space="preserve"> (Attachment A, p.7)</w:t>
      </w:r>
    </w:p>
    <w:p w14:paraId="7576F71F" w14:textId="36F5A8D4" w:rsidR="00640993" w:rsidRDefault="00640993" w:rsidP="00640993">
      <w:pPr>
        <w:pStyle w:val="Caption"/>
        <w:keepNext/>
        <w:jc w:val="center"/>
      </w:pPr>
      <w:r w:rsidRPr="00640993">
        <w:rPr>
          <w:noProof/>
        </w:rPr>
        <w:drawing>
          <wp:inline distT="0" distB="0" distL="0" distR="0" wp14:anchorId="2A2510A8" wp14:editId="4A17BE4D">
            <wp:extent cx="5362575" cy="3829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503" cy="3833251"/>
                    </a:xfrm>
                    <a:prstGeom prst="rect">
                      <a:avLst/>
                    </a:prstGeom>
                    <a:noFill/>
                    <a:ln>
                      <a:noFill/>
                    </a:ln>
                  </pic:spPr>
                </pic:pic>
              </a:graphicData>
            </a:graphic>
          </wp:inline>
        </w:drawing>
      </w:r>
    </w:p>
    <w:p w14:paraId="6B96DFB4" w14:textId="2F160A67" w:rsidR="00262BAC" w:rsidRPr="00415DDE" w:rsidRDefault="00640993" w:rsidP="00640993">
      <w:pPr>
        <w:pStyle w:val="Caption"/>
        <w:jc w:val="center"/>
        <w:rPr>
          <w:rFonts w:cs="Arial"/>
          <w:b/>
          <w:i w:val="0"/>
          <w:color w:val="auto"/>
          <w:sz w:val="20"/>
          <w:szCs w:val="20"/>
        </w:rPr>
      </w:pPr>
      <w:r w:rsidRPr="00415DDE">
        <w:rPr>
          <w:b/>
          <w:i w:val="0"/>
          <w:sz w:val="20"/>
          <w:szCs w:val="20"/>
        </w:rPr>
        <w:t xml:space="preserve">Figure </w:t>
      </w:r>
      <w:r w:rsidR="008E6970" w:rsidRPr="00415DDE">
        <w:rPr>
          <w:b/>
          <w:i w:val="0"/>
          <w:sz w:val="20"/>
          <w:szCs w:val="20"/>
        </w:rPr>
        <w:fldChar w:fldCharType="begin"/>
      </w:r>
      <w:r w:rsidR="008E6970" w:rsidRPr="00415DDE">
        <w:rPr>
          <w:b/>
          <w:i w:val="0"/>
          <w:sz w:val="20"/>
          <w:szCs w:val="20"/>
        </w:rPr>
        <w:instrText xml:space="preserve"> SEQ Figure \* ARABIC </w:instrText>
      </w:r>
      <w:r w:rsidR="008E6970" w:rsidRPr="00415DDE">
        <w:rPr>
          <w:b/>
          <w:i w:val="0"/>
          <w:sz w:val="20"/>
          <w:szCs w:val="20"/>
        </w:rPr>
        <w:fldChar w:fldCharType="separate"/>
      </w:r>
      <w:r w:rsidR="004B0FC7">
        <w:rPr>
          <w:b/>
          <w:i w:val="0"/>
          <w:noProof/>
          <w:sz w:val="20"/>
          <w:szCs w:val="20"/>
        </w:rPr>
        <w:t>2</w:t>
      </w:r>
      <w:r w:rsidR="008E6970" w:rsidRPr="00415DDE">
        <w:rPr>
          <w:b/>
          <w:i w:val="0"/>
          <w:noProof/>
          <w:sz w:val="20"/>
          <w:szCs w:val="20"/>
        </w:rPr>
        <w:fldChar w:fldCharType="end"/>
      </w:r>
      <w:r w:rsidRPr="00415DDE">
        <w:rPr>
          <w:b/>
          <w:i w:val="0"/>
          <w:sz w:val="20"/>
          <w:szCs w:val="20"/>
        </w:rPr>
        <w:t xml:space="preserve"> Proposed M12 Site Acquisition</w:t>
      </w:r>
      <w:r w:rsidR="007503CA">
        <w:rPr>
          <w:b/>
          <w:i w:val="0"/>
          <w:sz w:val="20"/>
          <w:szCs w:val="20"/>
        </w:rPr>
        <w:t xml:space="preserve"> (Attachment A, p.9)</w:t>
      </w:r>
    </w:p>
    <w:p w14:paraId="01A2B7BA" w14:textId="77777777" w:rsidR="0032217E" w:rsidRDefault="0032217E" w:rsidP="002C779B">
      <w:pPr>
        <w:tabs>
          <w:tab w:val="left" w:pos="2520"/>
        </w:tabs>
        <w:rPr>
          <w:rFonts w:cs="Arial"/>
          <w:b/>
        </w:rPr>
      </w:pPr>
    </w:p>
    <w:p w14:paraId="2A9CE48E" w14:textId="77777777" w:rsidR="0032217E" w:rsidRDefault="0032217E" w:rsidP="002C779B">
      <w:pPr>
        <w:tabs>
          <w:tab w:val="left" w:pos="2520"/>
        </w:tabs>
        <w:rPr>
          <w:rFonts w:cs="Arial"/>
          <w:b/>
        </w:rPr>
      </w:pPr>
    </w:p>
    <w:p w14:paraId="387EDBF6" w14:textId="17581EA9" w:rsidR="00A57DF9" w:rsidRDefault="00B15EC4" w:rsidP="002C779B">
      <w:pPr>
        <w:tabs>
          <w:tab w:val="left" w:pos="2520"/>
        </w:tabs>
        <w:rPr>
          <w:rFonts w:cs="Arial"/>
          <w:b/>
        </w:rPr>
      </w:pPr>
      <w:r>
        <w:rPr>
          <w:rFonts w:cs="Arial"/>
          <w:b/>
        </w:rPr>
        <w:lastRenderedPageBreak/>
        <w:t xml:space="preserve">1.3 </w:t>
      </w:r>
      <w:r w:rsidR="00A57DF9">
        <w:rPr>
          <w:rFonts w:cs="Arial"/>
          <w:b/>
        </w:rPr>
        <w:t>Existing planning controls</w:t>
      </w:r>
    </w:p>
    <w:p w14:paraId="0BA4AF8D" w14:textId="4DA6209C" w:rsidR="00003484" w:rsidRDefault="00FF0FF6" w:rsidP="00FF0FF6">
      <w:pPr>
        <w:keepNext/>
        <w:tabs>
          <w:tab w:val="left" w:pos="2520"/>
        </w:tabs>
        <w:spacing w:after="120"/>
        <w:rPr>
          <w:rFonts w:cs="Arial"/>
        </w:rPr>
      </w:pPr>
      <w:r w:rsidRPr="00FF0FF6">
        <w:rPr>
          <w:rFonts w:cs="Arial"/>
        </w:rPr>
        <w:t>The subject site is zoned RU4 – Primary Production Small Lot</w:t>
      </w:r>
      <w:r w:rsidR="00FB21BE">
        <w:rPr>
          <w:rFonts w:cs="Arial"/>
        </w:rPr>
        <w:t>s</w:t>
      </w:r>
      <w:r w:rsidRPr="00FF0FF6">
        <w:rPr>
          <w:rFonts w:cs="Arial"/>
        </w:rPr>
        <w:t xml:space="preserve"> in accordance with the zoning map of the </w:t>
      </w:r>
      <w:r w:rsidR="007503CA">
        <w:rPr>
          <w:rFonts w:cs="Arial"/>
        </w:rPr>
        <w:t xml:space="preserve">Liverpool </w:t>
      </w:r>
      <w:r w:rsidRPr="00FF0FF6">
        <w:rPr>
          <w:rFonts w:cs="Arial"/>
        </w:rPr>
        <w:t>LEP 2008</w:t>
      </w:r>
      <w:r w:rsidR="00640993">
        <w:rPr>
          <w:rFonts w:cs="Arial"/>
        </w:rPr>
        <w:t xml:space="preserve"> (Figure 3)</w:t>
      </w:r>
      <w:r w:rsidRPr="00FF0FF6">
        <w:rPr>
          <w:rFonts w:cs="Arial"/>
        </w:rPr>
        <w:t>.</w:t>
      </w:r>
    </w:p>
    <w:p w14:paraId="45F0FD3B" w14:textId="4A18CF9B" w:rsidR="00FF0FF6" w:rsidRDefault="00CE0694" w:rsidP="00063931">
      <w:pPr>
        <w:keepNext/>
        <w:tabs>
          <w:tab w:val="left" w:pos="2520"/>
        </w:tabs>
        <w:spacing w:after="120"/>
        <w:jc w:val="right"/>
      </w:pPr>
      <w:r w:rsidRPr="007503CA">
        <w:rPr>
          <w:noProof/>
        </w:rPr>
        <w:drawing>
          <wp:anchor distT="0" distB="0" distL="114300" distR="114300" simplePos="0" relativeHeight="251660288" behindDoc="0" locked="0" layoutInCell="1" allowOverlap="1" wp14:anchorId="3A4C1E5E" wp14:editId="041560CB">
            <wp:simplePos x="0" y="0"/>
            <wp:positionH relativeFrom="column">
              <wp:posOffset>4465320</wp:posOffset>
            </wp:positionH>
            <wp:positionV relativeFrom="paragraph">
              <wp:posOffset>7620</wp:posOffset>
            </wp:positionV>
            <wp:extent cx="1963420" cy="26866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420"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CA">
        <w:rPr>
          <w:rFonts w:cs="Arial"/>
          <w:b/>
          <w:noProof/>
        </w:rPr>
        <mc:AlternateContent>
          <mc:Choice Requires="wps">
            <w:drawing>
              <wp:anchor distT="0" distB="0" distL="114300" distR="114300" simplePos="0" relativeHeight="251659264" behindDoc="0" locked="0" layoutInCell="1" allowOverlap="1" wp14:anchorId="0662FDEC" wp14:editId="1033FBA7">
                <wp:simplePos x="0" y="0"/>
                <wp:positionH relativeFrom="column">
                  <wp:posOffset>2604977</wp:posOffset>
                </wp:positionH>
                <wp:positionV relativeFrom="paragraph">
                  <wp:posOffset>270136</wp:posOffset>
                </wp:positionV>
                <wp:extent cx="263347" cy="380391"/>
                <wp:effectExtent l="17462" t="39688" r="0" b="21272"/>
                <wp:wrapNone/>
                <wp:docPr id="8" name="Arrow: Down 8"/>
                <wp:cNvGraphicFramePr/>
                <a:graphic xmlns:a="http://schemas.openxmlformats.org/drawingml/2006/main">
                  <a:graphicData uri="http://schemas.microsoft.com/office/word/2010/wordprocessingShape">
                    <wps:wsp>
                      <wps:cNvSpPr/>
                      <wps:spPr>
                        <a:xfrm rot="6156577">
                          <a:off x="0" y="0"/>
                          <a:ext cx="263347" cy="3803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3A9C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205.1pt;margin-top:21.25pt;width:20.75pt;height:29.95pt;rotation:672462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" adj="14123" fillcolor="#4472c4 [3204]" strokecolor="#1f3763 [1604]" strokeweight="1pt"/>
            </w:pict>
          </mc:Fallback>
        </mc:AlternateContent>
      </w:r>
      <w:r w:rsidR="00FF0FF6" w:rsidRPr="00FF0FF6">
        <w:rPr>
          <w:rFonts w:cs="Arial"/>
          <w:b/>
          <w:noProof/>
        </w:rPr>
        <w:drawing>
          <wp:inline distT="0" distB="0" distL="0" distR="0" wp14:anchorId="315B87E7" wp14:editId="699678B0">
            <wp:extent cx="6428745"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0978" cy="3110040"/>
                    </a:xfrm>
                    <a:prstGeom prst="rect">
                      <a:avLst/>
                    </a:prstGeom>
                    <a:noFill/>
                    <a:ln>
                      <a:noFill/>
                    </a:ln>
                  </pic:spPr>
                </pic:pic>
              </a:graphicData>
            </a:graphic>
          </wp:inline>
        </w:drawing>
      </w:r>
    </w:p>
    <w:p w14:paraId="7B59D8F3" w14:textId="4F8171DC" w:rsidR="00FF0FF6" w:rsidRPr="00415DDE" w:rsidRDefault="00FF0FF6" w:rsidP="00FF0FF6">
      <w:pPr>
        <w:pStyle w:val="Caption"/>
        <w:jc w:val="center"/>
        <w:rPr>
          <w:rFonts w:cs="Arial"/>
          <w:b/>
          <w:i w:val="0"/>
          <w:color w:val="auto"/>
          <w:sz w:val="20"/>
          <w:szCs w:val="20"/>
        </w:rPr>
      </w:pPr>
      <w:r w:rsidRPr="00415DDE">
        <w:rPr>
          <w:b/>
          <w:i w:val="0"/>
          <w:sz w:val="20"/>
          <w:szCs w:val="20"/>
        </w:rPr>
        <w:t xml:space="preserve">Figure </w:t>
      </w:r>
      <w:r w:rsidR="008E6970" w:rsidRPr="00415DDE">
        <w:rPr>
          <w:b/>
          <w:i w:val="0"/>
          <w:sz w:val="20"/>
          <w:szCs w:val="20"/>
        </w:rPr>
        <w:fldChar w:fldCharType="begin"/>
      </w:r>
      <w:r w:rsidR="008E6970" w:rsidRPr="00415DDE">
        <w:rPr>
          <w:b/>
          <w:i w:val="0"/>
          <w:sz w:val="20"/>
          <w:szCs w:val="20"/>
        </w:rPr>
        <w:instrText xml:space="preserve"> SEQ Figure \* ARABIC </w:instrText>
      </w:r>
      <w:r w:rsidR="008E6970" w:rsidRPr="00415DDE">
        <w:rPr>
          <w:b/>
          <w:i w:val="0"/>
          <w:sz w:val="20"/>
          <w:szCs w:val="20"/>
        </w:rPr>
        <w:fldChar w:fldCharType="separate"/>
      </w:r>
      <w:r w:rsidR="004B0FC7">
        <w:rPr>
          <w:b/>
          <w:i w:val="0"/>
          <w:noProof/>
          <w:sz w:val="20"/>
          <w:szCs w:val="20"/>
        </w:rPr>
        <w:t>3</w:t>
      </w:r>
      <w:r w:rsidR="008E6970" w:rsidRPr="00415DDE">
        <w:rPr>
          <w:b/>
          <w:i w:val="0"/>
          <w:noProof/>
          <w:sz w:val="20"/>
          <w:szCs w:val="20"/>
        </w:rPr>
        <w:fldChar w:fldCharType="end"/>
      </w:r>
      <w:r w:rsidRPr="00415DDE">
        <w:rPr>
          <w:b/>
          <w:i w:val="0"/>
          <w:sz w:val="20"/>
          <w:szCs w:val="20"/>
        </w:rPr>
        <w:t xml:space="preserve"> Existing Zoning Map</w:t>
      </w:r>
      <w:r w:rsidR="007503CA">
        <w:rPr>
          <w:b/>
          <w:i w:val="0"/>
          <w:sz w:val="20"/>
          <w:szCs w:val="20"/>
        </w:rPr>
        <w:t xml:space="preserve"> (Attachment A, p.10)</w:t>
      </w:r>
    </w:p>
    <w:p w14:paraId="46A284E6" w14:textId="77777777" w:rsidR="005A57A7" w:rsidRPr="005F5956" w:rsidRDefault="00B15EC4" w:rsidP="002C779B">
      <w:pPr>
        <w:tabs>
          <w:tab w:val="left" w:pos="2520"/>
        </w:tabs>
        <w:rPr>
          <w:rFonts w:cs="Arial"/>
          <w:b/>
        </w:rPr>
      </w:pPr>
      <w:r>
        <w:rPr>
          <w:rFonts w:cs="Arial"/>
          <w:b/>
        </w:rPr>
        <w:t xml:space="preserve">1.4 </w:t>
      </w:r>
      <w:r w:rsidR="005A57A7" w:rsidRPr="005F5956">
        <w:rPr>
          <w:rFonts w:cs="Arial"/>
          <w:b/>
        </w:rPr>
        <w:t xml:space="preserve">Surrounding </w:t>
      </w:r>
      <w:r w:rsidR="00CA7392">
        <w:rPr>
          <w:rFonts w:cs="Arial"/>
          <w:b/>
        </w:rPr>
        <w:t>a</w:t>
      </w:r>
      <w:r w:rsidR="005A57A7" w:rsidRPr="005F5956">
        <w:rPr>
          <w:rFonts w:cs="Arial"/>
          <w:b/>
        </w:rPr>
        <w:t>rea</w:t>
      </w:r>
    </w:p>
    <w:p w14:paraId="299C46F0" w14:textId="1EDE4CE5" w:rsidR="00FF0FF6" w:rsidRDefault="00FF0FF6" w:rsidP="002C779B">
      <w:pPr>
        <w:tabs>
          <w:tab w:val="left" w:pos="2520"/>
        </w:tabs>
        <w:rPr>
          <w:rFonts w:cs="Arial"/>
        </w:rPr>
      </w:pPr>
      <w:r w:rsidRPr="00FF0FF6">
        <w:rPr>
          <w:rFonts w:cs="Arial"/>
        </w:rPr>
        <w:t>The site is located 2.6km west fr</w:t>
      </w:r>
      <w:r w:rsidR="00DA5A2C">
        <w:rPr>
          <w:rFonts w:cs="Arial"/>
        </w:rPr>
        <w:t>o</w:t>
      </w:r>
      <w:r w:rsidRPr="00FF0FF6">
        <w:rPr>
          <w:rFonts w:cs="Arial"/>
        </w:rPr>
        <w:t>m the junction of the M7 and Elizabeth Drive, 8km north from Leppington and 12 km north-west from Liverpool city centre. The Broader Western Sydney Employment Area (BWSEA) is located north of the site and the intersection of Elizabeth Drive and Mamre Road is located at the north-west corner of the site.</w:t>
      </w:r>
    </w:p>
    <w:p w14:paraId="7394226C" w14:textId="14F96C71" w:rsidR="00FF0FF6" w:rsidRDefault="00FF0FF6" w:rsidP="002C779B">
      <w:pPr>
        <w:tabs>
          <w:tab w:val="left" w:pos="2520"/>
        </w:tabs>
        <w:rPr>
          <w:rFonts w:cs="Arial"/>
        </w:rPr>
      </w:pPr>
    </w:p>
    <w:p w14:paraId="3FC1F169" w14:textId="7BD54DCC" w:rsidR="00FF0FF6" w:rsidRDefault="00FF0FF6" w:rsidP="002C779B">
      <w:pPr>
        <w:tabs>
          <w:tab w:val="left" w:pos="2520"/>
        </w:tabs>
        <w:rPr>
          <w:rFonts w:cs="Arial"/>
        </w:rPr>
      </w:pPr>
      <w:r>
        <w:rPr>
          <w:rFonts w:cs="Arial"/>
        </w:rPr>
        <w:t xml:space="preserve">The site is influenced by the construction of the new </w:t>
      </w:r>
      <w:r w:rsidR="00003484">
        <w:rPr>
          <w:rFonts w:cs="Arial"/>
        </w:rPr>
        <w:t xml:space="preserve">Western Sydney International </w:t>
      </w:r>
      <w:r>
        <w:rPr>
          <w:rFonts w:cs="Arial"/>
        </w:rPr>
        <w:t>Airport</w:t>
      </w:r>
      <w:r w:rsidR="00003484">
        <w:rPr>
          <w:rFonts w:cs="Arial"/>
        </w:rPr>
        <w:t xml:space="preserve"> and Aerotropolis</w:t>
      </w:r>
      <w:r>
        <w:rPr>
          <w:rFonts w:cs="Arial"/>
        </w:rPr>
        <w:t>, located approximately 5km west of the site, and the development of BWSEA.</w:t>
      </w:r>
    </w:p>
    <w:p w14:paraId="411679DB" w14:textId="77777777" w:rsidR="00003484" w:rsidRDefault="00003484" w:rsidP="002C779B">
      <w:pPr>
        <w:tabs>
          <w:tab w:val="left" w:pos="2520"/>
        </w:tabs>
        <w:rPr>
          <w:rFonts w:cs="Arial"/>
        </w:rPr>
      </w:pPr>
    </w:p>
    <w:p w14:paraId="325482E5" w14:textId="521269A9" w:rsidR="00640993" w:rsidRDefault="00640993" w:rsidP="0032217E">
      <w:pPr>
        <w:keepNext/>
        <w:tabs>
          <w:tab w:val="left" w:pos="2520"/>
        </w:tabs>
        <w:jc w:val="center"/>
      </w:pPr>
      <w:r w:rsidRPr="00640993">
        <w:rPr>
          <w:rFonts w:cs="Arial"/>
          <w:noProof/>
        </w:rPr>
        <w:drawing>
          <wp:inline distT="0" distB="0" distL="0" distR="0" wp14:anchorId="1D59201A" wp14:editId="0E28E029">
            <wp:extent cx="5731510" cy="23488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348865"/>
                    </a:xfrm>
                    <a:prstGeom prst="rect">
                      <a:avLst/>
                    </a:prstGeom>
                    <a:noFill/>
                    <a:ln>
                      <a:noFill/>
                    </a:ln>
                  </pic:spPr>
                </pic:pic>
              </a:graphicData>
            </a:graphic>
          </wp:inline>
        </w:drawing>
      </w:r>
    </w:p>
    <w:p w14:paraId="276C5D06" w14:textId="77777777" w:rsidR="0032217E" w:rsidRDefault="0032217E" w:rsidP="0032217E">
      <w:pPr>
        <w:keepNext/>
        <w:tabs>
          <w:tab w:val="left" w:pos="2520"/>
        </w:tabs>
        <w:jc w:val="center"/>
      </w:pPr>
    </w:p>
    <w:p w14:paraId="1BF648C8" w14:textId="2DA992B8" w:rsidR="00640993" w:rsidRPr="00415DDE" w:rsidRDefault="00640993" w:rsidP="00640993">
      <w:pPr>
        <w:pStyle w:val="Caption"/>
        <w:jc w:val="center"/>
        <w:rPr>
          <w:rFonts w:cs="Arial"/>
          <w:b/>
          <w:i w:val="0"/>
          <w:color w:val="auto"/>
          <w:sz w:val="20"/>
          <w:szCs w:val="20"/>
        </w:rPr>
      </w:pPr>
      <w:r w:rsidRPr="00415DDE">
        <w:rPr>
          <w:b/>
          <w:i w:val="0"/>
          <w:sz w:val="20"/>
          <w:szCs w:val="20"/>
        </w:rPr>
        <w:t xml:space="preserve">Figure </w:t>
      </w:r>
      <w:r w:rsidR="008E6970" w:rsidRPr="00415DDE">
        <w:rPr>
          <w:b/>
          <w:i w:val="0"/>
          <w:sz w:val="20"/>
          <w:szCs w:val="20"/>
        </w:rPr>
        <w:fldChar w:fldCharType="begin"/>
      </w:r>
      <w:r w:rsidR="008E6970" w:rsidRPr="00415DDE">
        <w:rPr>
          <w:b/>
          <w:i w:val="0"/>
          <w:sz w:val="20"/>
          <w:szCs w:val="20"/>
        </w:rPr>
        <w:instrText xml:space="preserve"> SEQ Figure \* ARABIC </w:instrText>
      </w:r>
      <w:r w:rsidR="008E6970" w:rsidRPr="00415DDE">
        <w:rPr>
          <w:b/>
          <w:i w:val="0"/>
          <w:sz w:val="20"/>
          <w:szCs w:val="20"/>
        </w:rPr>
        <w:fldChar w:fldCharType="separate"/>
      </w:r>
      <w:r w:rsidR="004B0FC7">
        <w:rPr>
          <w:b/>
          <w:i w:val="0"/>
          <w:noProof/>
          <w:sz w:val="20"/>
          <w:szCs w:val="20"/>
        </w:rPr>
        <w:t>4</w:t>
      </w:r>
      <w:r w:rsidR="008E6970" w:rsidRPr="00415DDE">
        <w:rPr>
          <w:b/>
          <w:i w:val="0"/>
          <w:noProof/>
          <w:sz w:val="20"/>
          <w:szCs w:val="20"/>
        </w:rPr>
        <w:fldChar w:fldCharType="end"/>
      </w:r>
      <w:r w:rsidRPr="00415DDE">
        <w:rPr>
          <w:b/>
          <w:i w:val="0"/>
          <w:sz w:val="20"/>
          <w:szCs w:val="20"/>
        </w:rPr>
        <w:t xml:space="preserve"> Locality Map</w:t>
      </w:r>
      <w:r w:rsidR="00E54DB0">
        <w:rPr>
          <w:b/>
          <w:i w:val="0"/>
          <w:sz w:val="20"/>
          <w:szCs w:val="20"/>
        </w:rPr>
        <w:t xml:space="preserve"> (Attachment A, p.8)</w:t>
      </w:r>
    </w:p>
    <w:p w14:paraId="7DFE6256" w14:textId="77777777" w:rsidR="0032217E" w:rsidRDefault="0032217E" w:rsidP="002C779B">
      <w:pPr>
        <w:tabs>
          <w:tab w:val="left" w:pos="2520"/>
        </w:tabs>
        <w:rPr>
          <w:rFonts w:cs="Arial"/>
          <w:b/>
        </w:rPr>
      </w:pPr>
    </w:p>
    <w:p w14:paraId="6E60055C" w14:textId="71922C48" w:rsidR="005A57A7" w:rsidRPr="005F5956" w:rsidRDefault="00B15EC4" w:rsidP="002C779B">
      <w:pPr>
        <w:tabs>
          <w:tab w:val="left" w:pos="2520"/>
        </w:tabs>
        <w:rPr>
          <w:rFonts w:cs="Arial"/>
          <w:b/>
        </w:rPr>
      </w:pPr>
      <w:r>
        <w:rPr>
          <w:rFonts w:cs="Arial"/>
          <w:b/>
        </w:rPr>
        <w:t xml:space="preserve">1.5 </w:t>
      </w:r>
      <w:r w:rsidR="005A57A7" w:rsidRPr="005F5956">
        <w:rPr>
          <w:rFonts w:cs="Arial"/>
          <w:b/>
        </w:rPr>
        <w:t xml:space="preserve">Summary of </w:t>
      </w:r>
      <w:r w:rsidR="00CA7392">
        <w:rPr>
          <w:rFonts w:cs="Arial"/>
          <w:b/>
        </w:rPr>
        <w:t>r</w:t>
      </w:r>
      <w:r w:rsidR="005A57A7" w:rsidRPr="005F5956">
        <w:rPr>
          <w:rFonts w:cs="Arial"/>
          <w:b/>
        </w:rPr>
        <w:t>ecommendation</w:t>
      </w:r>
    </w:p>
    <w:p w14:paraId="35B97EA6" w14:textId="5E706717" w:rsidR="005A57A7" w:rsidRPr="005040B4" w:rsidRDefault="00D13F86" w:rsidP="002C779B">
      <w:pPr>
        <w:tabs>
          <w:tab w:val="left" w:pos="2520"/>
        </w:tabs>
        <w:spacing w:after="120"/>
        <w:rPr>
          <w:rFonts w:cs="Arial"/>
        </w:rPr>
      </w:pPr>
      <w:r w:rsidRPr="005040B4">
        <w:rPr>
          <w:rFonts w:cs="Arial"/>
        </w:rPr>
        <w:t>The planning proposal is recommended to p</w:t>
      </w:r>
      <w:r w:rsidR="005A57A7" w:rsidRPr="005040B4">
        <w:rPr>
          <w:rFonts w:cs="Arial"/>
        </w:rPr>
        <w:t xml:space="preserve">roceed with </w:t>
      </w:r>
      <w:r w:rsidR="002E3009" w:rsidRPr="005040B4">
        <w:rPr>
          <w:rFonts w:cs="Arial"/>
        </w:rPr>
        <w:t>c</w:t>
      </w:r>
      <w:r w:rsidR="005A57A7" w:rsidRPr="005040B4">
        <w:rPr>
          <w:rFonts w:cs="Arial"/>
        </w:rPr>
        <w:t>ondition</w:t>
      </w:r>
      <w:r w:rsidRPr="005040B4">
        <w:rPr>
          <w:rFonts w:cs="Arial"/>
        </w:rPr>
        <w:t>s</w:t>
      </w:r>
      <w:r w:rsidR="005040B4" w:rsidRPr="005040B4">
        <w:rPr>
          <w:rFonts w:cs="Arial"/>
        </w:rPr>
        <w:t>. The proposal seeks to amend RU4 zoned land to IN</w:t>
      </w:r>
      <w:r w:rsidR="007503CA">
        <w:rPr>
          <w:rFonts w:cs="Arial"/>
        </w:rPr>
        <w:t>2 a</w:t>
      </w:r>
      <w:r w:rsidR="00E67595">
        <w:rPr>
          <w:rFonts w:cs="Arial"/>
        </w:rPr>
        <w:t xml:space="preserve">nd </w:t>
      </w:r>
      <w:r w:rsidR="001D0952">
        <w:rPr>
          <w:rFonts w:cs="Arial"/>
        </w:rPr>
        <w:t xml:space="preserve">SP2 </w:t>
      </w:r>
      <w:r w:rsidR="005040B4" w:rsidRPr="005040B4">
        <w:rPr>
          <w:rFonts w:cs="Arial"/>
        </w:rPr>
        <w:t xml:space="preserve">to facilitate the development of the site for light industrial uses which will support industrial employment opportunities </w:t>
      </w:r>
      <w:r w:rsidR="001D0952">
        <w:rPr>
          <w:rFonts w:cs="Arial"/>
        </w:rPr>
        <w:t>and the future M12 Motorway</w:t>
      </w:r>
      <w:r w:rsidR="005040B4" w:rsidRPr="005040B4">
        <w:rPr>
          <w:rFonts w:cs="Arial"/>
        </w:rPr>
        <w:t>.</w:t>
      </w:r>
    </w:p>
    <w:p w14:paraId="3C8B8570" w14:textId="727DD31E" w:rsidR="005040B4" w:rsidRPr="005040B4" w:rsidRDefault="005040B4" w:rsidP="002C779B">
      <w:pPr>
        <w:tabs>
          <w:tab w:val="left" w:pos="2520"/>
        </w:tabs>
        <w:spacing w:after="120"/>
        <w:rPr>
          <w:rFonts w:cs="Arial"/>
        </w:rPr>
      </w:pPr>
      <w:r w:rsidRPr="005040B4">
        <w:rPr>
          <w:rFonts w:cs="Arial"/>
        </w:rPr>
        <w:t xml:space="preserve">The </w:t>
      </w:r>
      <w:r w:rsidR="00250C4B">
        <w:rPr>
          <w:rFonts w:cs="Arial"/>
        </w:rPr>
        <w:t xml:space="preserve">planning </w:t>
      </w:r>
      <w:r w:rsidRPr="005040B4">
        <w:rPr>
          <w:rFonts w:cs="Arial"/>
        </w:rPr>
        <w:t>proposal is consistent with the Western District Plan and Liverpool’s Community Strategic Plan and L</w:t>
      </w:r>
      <w:r w:rsidR="0000251B">
        <w:rPr>
          <w:rFonts w:cs="Arial"/>
        </w:rPr>
        <w:t xml:space="preserve">ocal </w:t>
      </w:r>
      <w:r w:rsidRPr="005040B4">
        <w:rPr>
          <w:rFonts w:cs="Arial"/>
        </w:rPr>
        <w:t>S</w:t>
      </w:r>
      <w:r w:rsidR="0000251B">
        <w:rPr>
          <w:rFonts w:cs="Arial"/>
        </w:rPr>
        <w:t xml:space="preserve">trategic </w:t>
      </w:r>
      <w:r w:rsidRPr="005040B4">
        <w:rPr>
          <w:rFonts w:cs="Arial"/>
        </w:rPr>
        <w:t>P</w:t>
      </w:r>
      <w:r w:rsidR="0000251B">
        <w:rPr>
          <w:rFonts w:cs="Arial"/>
        </w:rPr>
        <w:t xml:space="preserve">lanning </w:t>
      </w:r>
      <w:r w:rsidRPr="005040B4">
        <w:rPr>
          <w:rFonts w:cs="Arial"/>
        </w:rPr>
        <w:t>S</w:t>
      </w:r>
      <w:r w:rsidR="0000251B">
        <w:rPr>
          <w:rFonts w:cs="Arial"/>
        </w:rPr>
        <w:t>tatement (LSPS)</w:t>
      </w:r>
      <w:r w:rsidRPr="005040B4">
        <w:rPr>
          <w:rFonts w:cs="Arial"/>
        </w:rPr>
        <w:t>.</w:t>
      </w:r>
    </w:p>
    <w:p w14:paraId="0DDCDB6E" w14:textId="10B461C7" w:rsidR="005040B4" w:rsidRPr="005040B4" w:rsidRDefault="005040B4" w:rsidP="002C779B">
      <w:pPr>
        <w:tabs>
          <w:tab w:val="left" w:pos="2520"/>
        </w:tabs>
        <w:spacing w:after="120"/>
        <w:rPr>
          <w:rFonts w:cs="Arial"/>
          <w:b/>
        </w:rPr>
      </w:pPr>
      <w:r w:rsidRPr="005040B4">
        <w:rPr>
          <w:rFonts w:cs="Arial"/>
        </w:rPr>
        <w:t xml:space="preserve">The proposal is inconsistent with </w:t>
      </w:r>
      <w:r w:rsidR="0000251B">
        <w:rPr>
          <w:rFonts w:cs="Arial"/>
        </w:rPr>
        <w:t xml:space="preserve">a number of the </w:t>
      </w:r>
      <w:r w:rsidRPr="005040B4">
        <w:rPr>
          <w:rFonts w:cs="Arial"/>
        </w:rPr>
        <w:t>9.1 Directions</w:t>
      </w:r>
      <w:r w:rsidR="0000251B">
        <w:rPr>
          <w:rFonts w:cs="Arial"/>
        </w:rPr>
        <w:t>, including</w:t>
      </w:r>
      <w:r w:rsidRPr="005040B4">
        <w:rPr>
          <w:rFonts w:cs="Arial"/>
        </w:rPr>
        <w:t xml:space="preserve"> 1.2 Rural Zones, 3.6 Shooting Ranges and 4.4 Planning for Bushfire Protection</w:t>
      </w:r>
      <w:r w:rsidR="00400755">
        <w:rPr>
          <w:rFonts w:cs="Arial"/>
        </w:rPr>
        <w:t>, 6.2 Reserving Land for Public Purposes</w:t>
      </w:r>
      <w:r w:rsidR="0000251B">
        <w:rPr>
          <w:rFonts w:cs="Arial"/>
        </w:rPr>
        <w:t>.</w:t>
      </w:r>
      <w:r w:rsidRPr="005040B4">
        <w:rPr>
          <w:rFonts w:cs="Arial"/>
        </w:rPr>
        <w:t xml:space="preserve"> </w:t>
      </w:r>
      <w:r w:rsidR="00400755">
        <w:rPr>
          <w:rFonts w:cs="Arial"/>
        </w:rPr>
        <w:t xml:space="preserve">But </w:t>
      </w:r>
      <w:r w:rsidR="0000251B">
        <w:rPr>
          <w:rFonts w:cs="Arial"/>
        </w:rPr>
        <w:t>the</w:t>
      </w:r>
      <w:r w:rsidR="00400755">
        <w:rPr>
          <w:rFonts w:cs="Arial"/>
        </w:rPr>
        <w:t>se</w:t>
      </w:r>
      <w:r w:rsidR="0000251B">
        <w:rPr>
          <w:rFonts w:cs="Arial"/>
        </w:rPr>
        <w:t xml:space="preserve"> inconsistencies </w:t>
      </w:r>
      <w:r w:rsidR="00250C4B">
        <w:rPr>
          <w:rFonts w:cs="Arial"/>
        </w:rPr>
        <w:t xml:space="preserve">are </w:t>
      </w:r>
      <w:r w:rsidRPr="005040B4">
        <w:rPr>
          <w:rFonts w:cs="Arial"/>
        </w:rPr>
        <w:t xml:space="preserve">of minor significance </w:t>
      </w:r>
      <w:r w:rsidR="00400755">
        <w:rPr>
          <w:rFonts w:cs="Arial"/>
        </w:rPr>
        <w:t>or</w:t>
      </w:r>
      <w:r w:rsidRPr="005040B4">
        <w:rPr>
          <w:rFonts w:cs="Arial"/>
        </w:rPr>
        <w:t xml:space="preserve"> are </w:t>
      </w:r>
      <w:r w:rsidR="00400755">
        <w:rPr>
          <w:rFonts w:cs="Arial"/>
        </w:rPr>
        <w:t xml:space="preserve">capable of being </w:t>
      </w:r>
      <w:r w:rsidRPr="005040B4">
        <w:rPr>
          <w:rFonts w:cs="Arial"/>
        </w:rPr>
        <w:t>justified</w:t>
      </w:r>
      <w:r w:rsidR="00400755">
        <w:rPr>
          <w:rFonts w:cs="Arial"/>
        </w:rPr>
        <w:t xml:space="preserve"> subject to conditions</w:t>
      </w:r>
      <w:r w:rsidRPr="005040B4">
        <w:rPr>
          <w:rFonts w:cs="Arial"/>
        </w:rPr>
        <w:t>.</w:t>
      </w:r>
    </w:p>
    <w:p w14:paraId="32FEA945" w14:textId="77777777" w:rsidR="005A025C" w:rsidRPr="00A15C06" w:rsidRDefault="00B15EC4" w:rsidP="00253EFC">
      <w:pPr>
        <w:pBdr>
          <w:bottom w:val="single" w:sz="4" w:space="1" w:color="auto"/>
        </w:pBdr>
        <w:tabs>
          <w:tab w:val="left" w:pos="2520"/>
        </w:tabs>
        <w:spacing w:before="240" w:after="120"/>
        <w:rPr>
          <w:rFonts w:cs="Arial"/>
          <w:b/>
        </w:rPr>
      </w:pPr>
      <w:r>
        <w:rPr>
          <w:rFonts w:cs="Arial"/>
          <w:b/>
        </w:rPr>
        <w:t xml:space="preserve">2. </w:t>
      </w:r>
      <w:r w:rsidR="00B7424A">
        <w:rPr>
          <w:rFonts w:cs="Arial"/>
          <w:b/>
        </w:rPr>
        <w:t xml:space="preserve">PROPOSAL </w:t>
      </w:r>
    </w:p>
    <w:p w14:paraId="07F23144" w14:textId="10BB0253" w:rsidR="00FC64BB" w:rsidRPr="00044C40" w:rsidRDefault="00B15EC4" w:rsidP="00044C40">
      <w:pPr>
        <w:tabs>
          <w:tab w:val="left" w:pos="2520"/>
        </w:tabs>
        <w:spacing w:before="120"/>
        <w:rPr>
          <w:rFonts w:cs="Arial"/>
          <w:b/>
          <w:szCs w:val="24"/>
        </w:rPr>
      </w:pPr>
      <w:r>
        <w:rPr>
          <w:rFonts w:cs="Arial"/>
          <w:b/>
          <w:szCs w:val="24"/>
        </w:rPr>
        <w:t xml:space="preserve">2.1 </w:t>
      </w:r>
      <w:r w:rsidR="00FC64BB" w:rsidRPr="005F5956">
        <w:rPr>
          <w:rFonts w:cs="Arial"/>
          <w:b/>
          <w:szCs w:val="24"/>
        </w:rPr>
        <w:t xml:space="preserve">Objectives or </w:t>
      </w:r>
      <w:r w:rsidR="00CA7392">
        <w:rPr>
          <w:rFonts w:cs="Arial"/>
          <w:b/>
          <w:szCs w:val="24"/>
        </w:rPr>
        <w:t>i</w:t>
      </w:r>
      <w:r w:rsidR="00FC64BB" w:rsidRPr="005F5956">
        <w:rPr>
          <w:rFonts w:cs="Arial"/>
          <w:b/>
          <w:szCs w:val="24"/>
        </w:rPr>
        <w:t xml:space="preserve">ntended </w:t>
      </w:r>
      <w:r w:rsidR="00CA7392">
        <w:rPr>
          <w:rFonts w:cs="Arial"/>
          <w:b/>
          <w:szCs w:val="24"/>
        </w:rPr>
        <w:t>o</w:t>
      </w:r>
      <w:r w:rsidR="00FC64BB" w:rsidRPr="005F5956">
        <w:rPr>
          <w:rFonts w:cs="Arial"/>
          <w:b/>
          <w:szCs w:val="24"/>
        </w:rPr>
        <w:t>utcomes</w:t>
      </w:r>
    </w:p>
    <w:p w14:paraId="4E27C5F5" w14:textId="7A8EBFEE" w:rsidR="00044C40" w:rsidRDefault="00044C40" w:rsidP="002C779B">
      <w:pPr>
        <w:tabs>
          <w:tab w:val="left" w:pos="2520"/>
        </w:tabs>
        <w:spacing w:after="120"/>
        <w:rPr>
          <w:rFonts w:cs="Arial"/>
          <w:szCs w:val="24"/>
        </w:rPr>
      </w:pPr>
      <w:r w:rsidRPr="00044C40">
        <w:rPr>
          <w:rFonts w:cs="Arial"/>
          <w:szCs w:val="24"/>
        </w:rPr>
        <w:t>The objective of the proposal is to allow a range of light industrial, warehouse and related land uses on the site with a maximum permissible floor space</w:t>
      </w:r>
      <w:r w:rsidR="00400755">
        <w:rPr>
          <w:rFonts w:cs="Arial"/>
          <w:szCs w:val="24"/>
        </w:rPr>
        <w:t xml:space="preserve"> of approximately 100,000m</w:t>
      </w:r>
      <w:r w:rsidR="00400755" w:rsidRPr="00400755">
        <w:rPr>
          <w:rFonts w:cs="Arial"/>
          <w:szCs w:val="24"/>
          <w:vertAlign w:val="superscript"/>
        </w:rPr>
        <w:t>2</w:t>
      </w:r>
      <w:r w:rsidRPr="00044C40">
        <w:rPr>
          <w:rFonts w:cs="Arial"/>
          <w:szCs w:val="24"/>
        </w:rPr>
        <w:t xml:space="preserve">. </w:t>
      </w:r>
      <w:r w:rsidR="006C3BA7">
        <w:rPr>
          <w:rFonts w:cs="Arial"/>
          <w:szCs w:val="24"/>
        </w:rPr>
        <w:t>The introduction and proposed mapping identified the planning proposal seeks to establish a maximum permissible Floor Space Ratio of 1:1.</w:t>
      </w:r>
    </w:p>
    <w:p w14:paraId="7CEE3F76" w14:textId="3C72E588" w:rsidR="00FF27A4" w:rsidRDefault="00FF27A4" w:rsidP="00FF27A4">
      <w:pPr>
        <w:tabs>
          <w:tab w:val="left" w:pos="2520"/>
        </w:tabs>
        <w:spacing w:after="120"/>
        <w:rPr>
          <w:rFonts w:cs="Arial"/>
          <w:szCs w:val="24"/>
        </w:rPr>
      </w:pPr>
      <w:r w:rsidRPr="00044C40">
        <w:rPr>
          <w:rFonts w:cs="Arial"/>
          <w:szCs w:val="24"/>
        </w:rPr>
        <w:t>Currently</w:t>
      </w:r>
      <w:r w:rsidR="00250C4B">
        <w:rPr>
          <w:rFonts w:cs="Arial"/>
          <w:szCs w:val="24"/>
        </w:rPr>
        <w:t>,</w:t>
      </w:r>
      <w:r w:rsidRPr="00044C40">
        <w:rPr>
          <w:rFonts w:cs="Arial"/>
          <w:szCs w:val="24"/>
        </w:rPr>
        <w:t xml:space="preserve"> the site is zoned RU4 where the proposed uses are not permitted. The proposal also seeks to recognise the future M12 motorway corridor which runs through the site by reserving land for acquisition</w:t>
      </w:r>
      <w:r w:rsidR="00250C4B">
        <w:rPr>
          <w:rFonts w:cs="Arial"/>
          <w:szCs w:val="24"/>
        </w:rPr>
        <w:t xml:space="preserve"> in an SP2 </w:t>
      </w:r>
      <w:r w:rsidR="00380ED1">
        <w:rPr>
          <w:rFonts w:cs="Arial"/>
          <w:szCs w:val="24"/>
        </w:rPr>
        <w:t xml:space="preserve">Infrastructure </w:t>
      </w:r>
      <w:r w:rsidR="00250C4B">
        <w:rPr>
          <w:rFonts w:cs="Arial"/>
          <w:szCs w:val="24"/>
        </w:rPr>
        <w:t>zoning</w:t>
      </w:r>
      <w:r w:rsidR="00380ED1">
        <w:rPr>
          <w:rFonts w:cs="Arial"/>
          <w:szCs w:val="24"/>
        </w:rPr>
        <w:t xml:space="preserve"> by Transport for NSW</w:t>
      </w:r>
      <w:r w:rsidRPr="00044C40">
        <w:rPr>
          <w:rFonts w:cs="Arial"/>
          <w:szCs w:val="24"/>
        </w:rPr>
        <w:t>.</w:t>
      </w:r>
    </w:p>
    <w:p w14:paraId="1EDC6E6C" w14:textId="3A44C9C6" w:rsidR="00FB21BE" w:rsidRDefault="00FB21BE" w:rsidP="00FF27A4">
      <w:pPr>
        <w:tabs>
          <w:tab w:val="left" w:pos="2520"/>
        </w:tabs>
        <w:spacing w:after="120"/>
        <w:rPr>
          <w:rFonts w:cs="Arial"/>
          <w:szCs w:val="24"/>
        </w:rPr>
      </w:pPr>
      <w:r>
        <w:rPr>
          <w:rFonts w:cs="Arial"/>
          <w:szCs w:val="24"/>
        </w:rPr>
        <w:t xml:space="preserve">The planning proposal </w:t>
      </w:r>
      <w:r w:rsidR="006C3BA7">
        <w:rPr>
          <w:rFonts w:cs="Arial"/>
          <w:szCs w:val="24"/>
        </w:rPr>
        <w:t xml:space="preserve">also </w:t>
      </w:r>
      <w:r>
        <w:rPr>
          <w:rFonts w:cs="Arial"/>
          <w:szCs w:val="24"/>
        </w:rPr>
        <w:t>notes it is anticipated to create 1</w:t>
      </w:r>
      <w:r w:rsidR="00400755">
        <w:rPr>
          <w:rFonts w:cs="Arial"/>
          <w:szCs w:val="24"/>
        </w:rPr>
        <w:t>,</w:t>
      </w:r>
      <w:r>
        <w:rPr>
          <w:rFonts w:cs="Arial"/>
          <w:szCs w:val="24"/>
        </w:rPr>
        <w:t xml:space="preserve">238 permanent and 661 construction jobs. </w:t>
      </w:r>
    </w:p>
    <w:p w14:paraId="57304CBA" w14:textId="0C76BDC3" w:rsidR="006C3BA7" w:rsidRDefault="006C3BA7" w:rsidP="00FF27A4">
      <w:pPr>
        <w:tabs>
          <w:tab w:val="left" w:pos="2520"/>
        </w:tabs>
        <w:spacing w:after="120"/>
        <w:rPr>
          <w:rFonts w:cs="Arial"/>
          <w:szCs w:val="24"/>
        </w:rPr>
      </w:pPr>
      <w:r>
        <w:rPr>
          <w:rFonts w:cs="Arial"/>
          <w:szCs w:val="24"/>
        </w:rPr>
        <w:t xml:space="preserve">The objectives and intended outcomes are considered clear and appropriate for public exhibition. </w:t>
      </w:r>
    </w:p>
    <w:p w14:paraId="7158BB5E" w14:textId="77777777" w:rsidR="00FC64BB" w:rsidRPr="005F5956" w:rsidRDefault="00B15EC4" w:rsidP="002C779B">
      <w:pPr>
        <w:tabs>
          <w:tab w:val="left" w:pos="2520"/>
        </w:tabs>
        <w:spacing w:before="120"/>
        <w:rPr>
          <w:rFonts w:cs="Arial"/>
          <w:b/>
          <w:szCs w:val="24"/>
        </w:rPr>
      </w:pPr>
      <w:r>
        <w:rPr>
          <w:rFonts w:cs="Arial"/>
          <w:b/>
          <w:szCs w:val="24"/>
        </w:rPr>
        <w:t xml:space="preserve">2.2 </w:t>
      </w:r>
      <w:r w:rsidR="00FC64BB" w:rsidRPr="005F5956">
        <w:rPr>
          <w:rFonts w:cs="Arial"/>
          <w:b/>
          <w:szCs w:val="24"/>
        </w:rPr>
        <w:t xml:space="preserve">Explanation of </w:t>
      </w:r>
      <w:r w:rsidR="00CA7392">
        <w:rPr>
          <w:rFonts w:cs="Arial"/>
          <w:b/>
          <w:szCs w:val="24"/>
        </w:rPr>
        <w:t>p</w:t>
      </w:r>
      <w:r w:rsidR="00FC64BB" w:rsidRPr="005F5956">
        <w:rPr>
          <w:rFonts w:cs="Arial"/>
          <w:b/>
          <w:szCs w:val="24"/>
        </w:rPr>
        <w:t>rovisions</w:t>
      </w:r>
    </w:p>
    <w:p w14:paraId="61510971" w14:textId="6C6A46D9" w:rsidR="00044C40" w:rsidRDefault="00044C40" w:rsidP="002C779B">
      <w:pPr>
        <w:tabs>
          <w:tab w:val="left" w:pos="2520"/>
        </w:tabs>
        <w:spacing w:after="120"/>
        <w:rPr>
          <w:rFonts w:cs="Arial"/>
          <w:szCs w:val="24"/>
        </w:rPr>
      </w:pPr>
      <w:r w:rsidRPr="00252DCB">
        <w:rPr>
          <w:rFonts w:cs="Arial"/>
          <w:szCs w:val="24"/>
        </w:rPr>
        <w:t xml:space="preserve">The planning proposal seeks to rezone </w:t>
      </w:r>
      <w:r w:rsidR="00252DCB">
        <w:rPr>
          <w:rFonts w:cs="Arial"/>
          <w:szCs w:val="24"/>
        </w:rPr>
        <w:t xml:space="preserve">part of the </w:t>
      </w:r>
      <w:r w:rsidR="00252DCB" w:rsidRPr="00252DCB">
        <w:rPr>
          <w:rFonts w:cs="Arial"/>
          <w:szCs w:val="24"/>
        </w:rPr>
        <w:t>subject site from RU4 Primary Production Small Lot</w:t>
      </w:r>
      <w:r w:rsidR="00AC18FC">
        <w:rPr>
          <w:rFonts w:cs="Arial"/>
          <w:szCs w:val="24"/>
        </w:rPr>
        <w:t>s</w:t>
      </w:r>
      <w:r w:rsidR="00252DCB" w:rsidRPr="00252DCB">
        <w:rPr>
          <w:rFonts w:cs="Arial"/>
          <w:szCs w:val="24"/>
        </w:rPr>
        <w:t xml:space="preserve"> to IN2 Light Industrial except where the M12 is proposed to run through the site which </w:t>
      </w:r>
      <w:r w:rsidR="00250C4B">
        <w:rPr>
          <w:rFonts w:cs="Arial"/>
          <w:szCs w:val="24"/>
        </w:rPr>
        <w:t>is proposed to</w:t>
      </w:r>
      <w:r w:rsidR="00250C4B" w:rsidRPr="00252DCB">
        <w:rPr>
          <w:rFonts w:cs="Arial"/>
          <w:szCs w:val="24"/>
        </w:rPr>
        <w:t xml:space="preserve"> </w:t>
      </w:r>
      <w:r w:rsidR="00252DCB" w:rsidRPr="00252DCB">
        <w:rPr>
          <w:rFonts w:cs="Arial"/>
          <w:szCs w:val="24"/>
        </w:rPr>
        <w:t>be zoned SP2 Infrastructure for acquisition purposes</w:t>
      </w:r>
      <w:r w:rsidR="00017262">
        <w:rPr>
          <w:rFonts w:cs="Arial"/>
          <w:szCs w:val="24"/>
        </w:rPr>
        <w:t xml:space="preserve"> (Figure 5)</w:t>
      </w:r>
      <w:r w:rsidR="00252DCB" w:rsidRPr="00252DCB">
        <w:rPr>
          <w:rFonts w:cs="Arial"/>
          <w:szCs w:val="24"/>
        </w:rPr>
        <w:t>.</w:t>
      </w:r>
    </w:p>
    <w:p w14:paraId="144C3B6C" w14:textId="442CE4F3" w:rsidR="00252DCB" w:rsidRDefault="00252DCB" w:rsidP="002C779B">
      <w:pPr>
        <w:tabs>
          <w:tab w:val="left" w:pos="2520"/>
        </w:tabs>
        <w:spacing w:after="120"/>
        <w:rPr>
          <w:rFonts w:cs="Arial"/>
          <w:szCs w:val="24"/>
        </w:rPr>
      </w:pPr>
      <w:r>
        <w:rPr>
          <w:rFonts w:cs="Arial"/>
          <w:szCs w:val="24"/>
        </w:rPr>
        <w:t xml:space="preserve">The proposal seeks to establish an FSR of 1:1 </w:t>
      </w:r>
      <w:r w:rsidR="00017262">
        <w:rPr>
          <w:rFonts w:cs="Arial"/>
          <w:szCs w:val="24"/>
        </w:rPr>
        <w:t>and amend the minimum lot size from 10ha to 2000m</w:t>
      </w:r>
      <w:r w:rsidR="00017262">
        <w:rPr>
          <w:rFonts w:cs="Arial"/>
          <w:szCs w:val="24"/>
          <w:vertAlign w:val="superscript"/>
        </w:rPr>
        <w:t>2</w:t>
      </w:r>
      <w:r w:rsidR="00CF0D3C">
        <w:rPr>
          <w:rFonts w:cs="Arial"/>
          <w:szCs w:val="24"/>
          <w:vertAlign w:val="superscript"/>
        </w:rPr>
        <w:t xml:space="preserve"> </w:t>
      </w:r>
      <w:r>
        <w:rPr>
          <w:rFonts w:cs="Arial"/>
          <w:szCs w:val="24"/>
        </w:rPr>
        <w:t>on the parts of the site to be zoned IN</w:t>
      </w:r>
      <w:r w:rsidR="007503CA">
        <w:rPr>
          <w:rFonts w:cs="Arial"/>
          <w:szCs w:val="24"/>
        </w:rPr>
        <w:t>2</w:t>
      </w:r>
      <w:r w:rsidR="00017262">
        <w:rPr>
          <w:rFonts w:cs="Arial"/>
          <w:szCs w:val="24"/>
        </w:rPr>
        <w:t>.</w:t>
      </w:r>
    </w:p>
    <w:p w14:paraId="3CF25EA1" w14:textId="086393FE" w:rsidR="00017262" w:rsidRDefault="00017262" w:rsidP="00017262">
      <w:pPr>
        <w:tabs>
          <w:tab w:val="left" w:pos="2520"/>
        </w:tabs>
        <w:spacing w:after="120"/>
        <w:jc w:val="center"/>
        <w:rPr>
          <w:rFonts w:cs="Arial"/>
          <w:szCs w:val="24"/>
        </w:rPr>
      </w:pPr>
      <w:r w:rsidRPr="00252DCB">
        <w:rPr>
          <w:rFonts w:cs="Arial"/>
          <w:b/>
          <w:noProof/>
          <w:color w:val="FF0000"/>
        </w:rPr>
        <w:lastRenderedPageBreak/>
        <w:drawing>
          <wp:inline distT="0" distB="0" distL="0" distR="0" wp14:anchorId="43160899" wp14:editId="3FF2C6B3">
            <wp:extent cx="3648075" cy="37496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706" cy="3753369"/>
                    </a:xfrm>
                    <a:prstGeom prst="rect">
                      <a:avLst/>
                    </a:prstGeom>
                    <a:noFill/>
                    <a:ln>
                      <a:noFill/>
                    </a:ln>
                  </pic:spPr>
                </pic:pic>
              </a:graphicData>
            </a:graphic>
          </wp:inline>
        </w:drawing>
      </w:r>
    </w:p>
    <w:p w14:paraId="6F313DEE" w14:textId="0BD0BCEA" w:rsidR="00017262" w:rsidRDefault="00017262" w:rsidP="00E962DA">
      <w:pPr>
        <w:pStyle w:val="Caption"/>
        <w:jc w:val="center"/>
        <w:rPr>
          <w:b/>
          <w:i w:val="0"/>
          <w:sz w:val="20"/>
          <w:szCs w:val="20"/>
        </w:rPr>
      </w:pPr>
      <w:r w:rsidRPr="00415DDE">
        <w:rPr>
          <w:b/>
          <w:i w:val="0"/>
          <w:sz w:val="20"/>
          <w:szCs w:val="20"/>
        </w:rPr>
        <w:t xml:space="preserve">Figure </w:t>
      </w:r>
      <w:r w:rsidR="008E6970" w:rsidRPr="00415DDE">
        <w:rPr>
          <w:b/>
          <w:i w:val="0"/>
          <w:sz w:val="20"/>
          <w:szCs w:val="20"/>
        </w:rPr>
        <w:fldChar w:fldCharType="begin"/>
      </w:r>
      <w:r w:rsidR="008E6970" w:rsidRPr="00415DDE">
        <w:rPr>
          <w:b/>
          <w:i w:val="0"/>
          <w:sz w:val="20"/>
          <w:szCs w:val="20"/>
        </w:rPr>
        <w:instrText xml:space="preserve"> SEQ Figure \* ARABIC </w:instrText>
      </w:r>
      <w:r w:rsidR="008E6970" w:rsidRPr="00415DDE">
        <w:rPr>
          <w:b/>
          <w:i w:val="0"/>
          <w:sz w:val="20"/>
          <w:szCs w:val="20"/>
        </w:rPr>
        <w:fldChar w:fldCharType="separate"/>
      </w:r>
      <w:r w:rsidR="004B0FC7">
        <w:rPr>
          <w:b/>
          <w:i w:val="0"/>
          <w:noProof/>
          <w:sz w:val="20"/>
          <w:szCs w:val="20"/>
        </w:rPr>
        <w:t>5</w:t>
      </w:r>
      <w:r w:rsidR="008E6970" w:rsidRPr="00415DDE">
        <w:rPr>
          <w:b/>
          <w:i w:val="0"/>
          <w:noProof/>
          <w:sz w:val="20"/>
          <w:szCs w:val="20"/>
        </w:rPr>
        <w:fldChar w:fldCharType="end"/>
      </w:r>
      <w:r w:rsidRPr="00415DDE">
        <w:rPr>
          <w:b/>
          <w:i w:val="0"/>
          <w:sz w:val="20"/>
          <w:szCs w:val="20"/>
        </w:rPr>
        <w:t xml:space="preserve"> Proposed Zoning Map</w:t>
      </w:r>
      <w:r w:rsidR="006C3BA7">
        <w:rPr>
          <w:b/>
          <w:i w:val="0"/>
          <w:sz w:val="20"/>
          <w:szCs w:val="20"/>
        </w:rPr>
        <w:t xml:space="preserve"> (Source: Planning Proposal)</w:t>
      </w:r>
    </w:p>
    <w:p w14:paraId="7C00E145" w14:textId="77777777" w:rsidR="00C56229" w:rsidRDefault="00B15EC4" w:rsidP="007A61D1">
      <w:pPr>
        <w:rPr>
          <w:rFonts w:cs="Arial"/>
          <w:b/>
          <w:szCs w:val="24"/>
        </w:rPr>
      </w:pPr>
      <w:r>
        <w:rPr>
          <w:rFonts w:cs="Arial"/>
          <w:b/>
          <w:szCs w:val="24"/>
        </w:rPr>
        <w:t xml:space="preserve">2.3 </w:t>
      </w:r>
      <w:r w:rsidR="003B25E3">
        <w:rPr>
          <w:rFonts w:cs="Arial"/>
          <w:b/>
          <w:szCs w:val="24"/>
        </w:rPr>
        <w:t xml:space="preserve">Mapping </w:t>
      </w:r>
    </w:p>
    <w:p w14:paraId="2FC2ABE2" w14:textId="095B13F2" w:rsidR="00017262" w:rsidRPr="00017262" w:rsidRDefault="00017262" w:rsidP="00017262">
      <w:pPr>
        <w:tabs>
          <w:tab w:val="left" w:pos="2520"/>
        </w:tabs>
        <w:spacing w:after="120"/>
        <w:rPr>
          <w:rFonts w:cs="Arial"/>
          <w:szCs w:val="24"/>
        </w:rPr>
      </w:pPr>
      <w:r w:rsidRPr="00017262">
        <w:rPr>
          <w:rFonts w:cs="Arial"/>
          <w:szCs w:val="24"/>
        </w:rPr>
        <w:t>The</w:t>
      </w:r>
      <w:r w:rsidR="00250C4B">
        <w:rPr>
          <w:rFonts w:cs="Arial"/>
          <w:szCs w:val="24"/>
        </w:rPr>
        <w:t xml:space="preserve"> planning</w:t>
      </w:r>
      <w:r w:rsidRPr="00017262">
        <w:rPr>
          <w:rFonts w:cs="Arial"/>
          <w:szCs w:val="24"/>
        </w:rPr>
        <w:t xml:space="preserve"> proposal includes amendments to land zoning, FSR and minimum lot size maps of </w:t>
      </w:r>
      <w:r w:rsidRPr="00063931">
        <w:rPr>
          <w:rFonts w:cs="Arial"/>
          <w:i/>
          <w:iCs/>
          <w:szCs w:val="24"/>
        </w:rPr>
        <w:t>Liverpool L</w:t>
      </w:r>
      <w:r w:rsidR="007503CA" w:rsidRPr="00063931">
        <w:rPr>
          <w:rFonts w:cs="Arial"/>
          <w:i/>
          <w:iCs/>
          <w:szCs w:val="24"/>
        </w:rPr>
        <w:t xml:space="preserve">ocal </w:t>
      </w:r>
      <w:r w:rsidRPr="00063931">
        <w:rPr>
          <w:rFonts w:cs="Arial"/>
          <w:i/>
          <w:iCs/>
          <w:szCs w:val="24"/>
        </w:rPr>
        <w:t>E</w:t>
      </w:r>
      <w:r w:rsidR="007503CA" w:rsidRPr="00063931">
        <w:rPr>
          <w:rFonts w:cs="Arial"/>
          <w:i/>
          <w:iCs/>
          <w:szCs w:val="24"/>
        </w:rPr>
        <w:t xml:space="preserve">nvironment </w:t>
      </w:r>
      <w:r w:rsidRPr="00063931">
        <w:rPr>
          <w:rFonts w:cs="Arial"/>
          <w:i/>
          <w:iCs/>
          <w:szCs w:val="24"/>
        </w:rPr>
        <w:t>P</w:t>
      </w:r>
      <w:r w:rsidR="007503CA" w:rsidRPr="00063931">
        <w:rPr>
          <w:rFonts w:cs="Arial"/>
          <w:i/>
          <w:iCs/>
          <w:szCs w:val="24"/>
        </w:rPr>
        <w:t>lan</w:t>
      </w:r>
      <w:r w:rsidRPr="00063931">
        <w:rPr>
          <w:rFonts w:cs="Arial"/>
          <w:i/>
          <w:iCs/>
          <w:szCs w:val="24"/>
        </w:rPr>
        <w:t xml:space="preserve"> </w:t>
      </w:r>
      <w:r w:rsidR="00CE0694" w:rsidRPr="00063931">
        <w:rPr>
          <w:rFonts w:cs="Arial"/>
          <w:i/>
          <w:iCs/>
          <w:szCs w:val="24"/>
        </w:rPr>
        <w:t xml:space="preserve">(LEP) </w:t>
      </w:r>
      <w:r w:rsidRPr="00063931">
        <w:rPr>
          <w:rFonts w:cs="Arial"/>
          <w:i/>
          <w:iCs/>
          <w:szCs w:val="24"/>
        </w:rPr>
        <w:t>2008</w:t>
      </w:r>
      <w:r w:rsidR="00B04630">
        <w:rPr>
          <w:rFonts w:cs="Arial"/>
          <w:szCs w:val="24"/>
        </w:rPr>
        <w:t>:</w:t>
      </w:r>
    </w:p>
    <w:p w14:paraId="307122CE" w14:textId="18A97741" w:rsidR="00017262" w:rsidRPr="00017262" w:rsidRDefault="00017262" w:rsidP="008E6970">
      <w:pPr>
        <w:pStyle w:val="ListParagraph"/>
        <w:numPr>
          <w:ilvl w:val="0"/>
          <w:numId w:val="3"/>
        </w:numPr>
        <w:tabs>
          <w:tab w:val="left" w:pos="2520"/>
        </w:tabs>
        <w:spacing w:after="20"/>
        <w:rPr>
          <w:rFonts w:ascii="Arial" w:hAnsi="Arial" w:cs="Arial"/>
          <w:sz w:val="24"/>
          <w:szCs w:val="24"/>
        </w:rPr>
      </w:pPr>
      <w:r w:rsidRPr="00017262">
        <w:rPr>
          <w:rFonts w:ascii="Arial" w:hAnsi="Arial" w:cs="Arial"/>
          <w:sz w:val="24"/>
          <w:szCs w:val="24"/>
        </w:rPr>
        <w:t xml:space="preserve">4900_COM_LZN_007_020_20150402 </w:t>
      </w:r>
    </w:p>
    <w:p w14:paraId="54309BB5" w14:textId="29E72A88" w:rsidR="00017262" w:rsidRPr="00017262" w:rsidRDefault="00017262" w:rsidP="008E6970">
      <w:pPr>
        <w:pStyle w:val="Default"/>
        <w:numPr>
          <w:ilvl w:val="0"/>
          <w:numId w:val="3"/>
        </w:numPr>
        <w:spacing w:after="20"/>
        <w:rPr>
          <w:color w:val="auto"/>
        </w:rPr>
      </w:pPr>
      <w:r w:rsidRPr="00017262">
        <w:rPr>
          <w:color w:val="auto"/>
        </w:rPr>
        <w:t xml:space="preserve">4900_COM_FSR_007_020_20140827 </w:t>
      </w:r>
    </w:p>
    <w:p w14:paraId="0F70B047" w14:textId="29DFC174" w:rsidR="00017262" w:rsidRDefault="00017262" w:rsidP="008E6970">
      <w:pPr>
        <w:pStyle w:val="Default"/>
        <w:numPr>
          <w:ilvl w:val="0"/>
          <w:numId w:val="3"/>
        </w:numPr>
        <w:spacing w:after="20"/>
        <w:rPr>
          <w:color w:val="auto"/>
        </w:rPr>
      </w:pPr>
      <w:r w:rsidRPr="00017262">
        <w:rPr>
          <w:color w:val="auto"/>
        </w:rPr>
        <w:t xml:space="preserve">4900_COM_LSZ_007_020_20140827 </w:t>
      </w:r>
    </w:p>
    <w:p w14:paraId="20E9880D" w14:textId="77777777" w:rsidR="00756FA7" w:rsidRDefault="00E962DA" w:rsidP="00837480">
      <w:pPr>
        <w:pStyle w:val="Default"/>
        <w:spacing w:before="120"/>
        <w:rPr>
          <w:b/>
          <w:bCs/>
          <w:color w:val="auto"/>
        </w:rPr>
      </w:pPr>
      <w:r w:rsidRPr="007C1990">
        <w:rPr>
          <w:color w:val="auto"/>
        </w:rPr>
        <w:t xml:space="preserve">The existing and proposed maps are at </w:t>
      </w:r>
      <w:r w:rsidR="007C1990" w:rsidRPr="007C1990">
        <w:rPr>
          <w:color w:val="auto"/>
        </w:rPr>
        <w:t>p</w:t>
      </w:r>
      <w:r w:rsidR="00B04630">
        <w:rPr>
          <w:color w:val="auto"/>
        </w:rPr>
        <w:t xml:space="preserve">age </w:t>
      </w:r>
      <w:r w:rsidR="007C1990" w:rsidRPr="007C1990">
        <w:rPr>
          <w:color w:val="auto"/>
        </w:rPr>
        <w:t xml:space="preserve">25 of the planning proposal </w:t>
      </w:r>
      <w:r w:rsidRPr="007C1990">
        <w:rPr>
          <w:b/>
          <w:bCs/>
          <w:color w:val="auto"/>
        </w:rPr>
        <w:t xml:space="preserve">(Attachment </w:t>
      </w:r>
      <w:r w:rsidR="007C1990" w:rsidRPr="007C1990">
        <w:rPr>
          <w:b/>
          <w:bCs/>
          <w:color w:val="auto"/>
        </w:rPr>
        <w:t>A</w:t>
      </w:r>
      <w:r w:rsidRPr="007C1990">
        <w:rPr>
          <w:b/>
          <w:bCs/>
          <w:color w:val="auto"/>
        </w:rPr>
        <w:t>)</w:t>
      </w:r>
      <w:r w:rsidR="00B04630">
        <w:rPr>
          <w:b/>
          <w:bCs/>
          <w:color w:val="auto"/>
        </w:rPr>
        <w:t>.</w:t>
      </w:r>
      <w:r w:rsidR="006C3BA7">
        <w:rPr>
          <w:b/>
          <w:bCs/>
          <w:color w:val="auto"/>
        </w:rPr>
        <w:t xml:space="preserve"> </w:t>
      </w:r>
    </w:p>
    <w:p w14:paraId="080D3CCF" w14:textId="23A8E1C2" w:rsidR="00E962DA" w:rsidRDefault="006C3BA7" w:rsidP="00837480">
      <w:pPr>
        <w:pStyle w:val="Default"/>
        <w:spacing w:before="120"/>
        <w:rPr>
          <w:bCs/>
          <w:color w:val="auto"/>
        </w:rPr>
      </w:pPr>
      <w:r w:rsidRPr="007A61D1">
        <w:rPr>
          <w:bCs/>
          <w:color w:val="auto"/>
        </w:rPr>
        <w:t>The proposed map</w:t>
      </w:r>
      <w:r>
        <w:rPr>
          <w:bCs/>
          <w:color w:val="auto"/>
        </w:rPr>
        <w:t>s are considered clear and legible for exhibition. The maps identify the land parcels subject to the proposed changes, the general surrounding area of the site subject to the planning proposal and map features for ease in interpretation.</w:t>
      </w:r>
    </w:p>
    <w:p w14:paraId="264D0B48" w14:textId="2E82BE7B" w:rsidR="006C3BA7" w:rsidRPr="00E962DA" w:rsidRDefault="006C3BA7" w:rsidP="00837480">
      <w:pPr>
        <w:pStyle w:val="Default"/>
        <w:spacing w:before="120"/>
        <w:rPr>
          <w:color w:val="auto"/>
        </w:rPr>
      </w:pPr>
      <w:r>
        <w:rPr>
          <w:bCs/>
          <w:color w:val="auto"/>
        </w:rPr>
        <w:t>The planning proposal however does not</w:t>
      </w:r>
      <w:r w:rsidR="00141E72">
        <w:rPr>
          <w:bCs/>
          <w:color w:val="auto"/>
        </w:rPr>
        <w:t xml:space="preserve"> </w:t>
      </w:r>
      <w:r>
        <w:rPr>
          <w:bCs/>
          <w:color w:val="auto"/>
        </w:rPr>
        <w:t>include mapping regarding the</w:t>
      </w:r>
      <w:r w:rsidR="00141E72">
        <w:rPr>
          <w:bCs/>
          <w:color w:val="auto"/>
        </w:rPr>
        <w:t xml:space="preserve"> objective to reserve the M12</w:t>
      </w:r>
      <w:r>
        <w:rPr>
          <w:bCs/>
          <w:color w:val="auto"/>
        </w:rPr>
        <w:t xml:space="preserve"> land </w:t>
      </w:r>
      <w:r w:rsidR="00141E72">
        <w:rPr>
          <w:bCs/>
          <w:color w:val="auto"/>
        </w:rPr>
        <w:t>for acquisition</w:t>
      </w:r>
      <w:r>
        <w:rPr>
          <w:bCs/>
          <w:color w:val="auto"/>
        </w:rPr>
        <w:t>.</w:t>
      </w:r>
      <w:r w:rsidR="00141E72">
        <w:rPr>
          <w:bCs/>
          <w:color w:val="auto"/>
        </w:rPr>
        <w:t xml:space="preserve"> It is recommended that prior to exhibition, council amend the planning proposal and subsequent mapping to include a land reservation acquisition map outlining the extent of land to be acquired by </w:t>
      </w:r>
      <w:proofErr w:type="spellStart"/>
      <w:r w:rsidR="00141E72">
        <w:rPr>
          <w:bCs/>
          <w:color w:val="auto"/>
        </w:rPr>
        <w:t>TfNSW</w:t>
      </w:r>
      <w:proofErr w:type="spellEnd"/>
      <w:r w:rsidR="00141E72">
        <w:rPr>
          <w:bCs/>
          <w:color w:val="auto"/>
        </w:rPr>
        <w:t xml:space="preserve">. </w:t>
      </w:r>
    </w:p>
    <w:p w14:paraId="47C8952A" w14:textId="77777777" w:rsidR="005F3DA0" w:rsidRPr="00A15C06" w:rsidRDefault="00B15EC4" w:rsidP="00253EFC">
      <w:pPr>
        <w:pBdr>
          <w:bottom w:val="single" w:sz="4" w:space="1" w:color="auto"/>
        </w:pBdr>
        <w:tabs>
          <w:tab w:val="left" w:pos="2520"/>
        </w:tabs>
        <w:spacing w:before="240" w:after="120"/>
        <w:rPr>
          <w:rFonts w:cs="Arial"/>
          <w:b/>
        </w:rPr>
      </w:pPr>
      <w:r>
        <w:rPr>
          <w:rFonts w:cs="Arial"/>
          <w:b/>
        </w:rPr>
        <w:t xml:space="preserve">3. </w:t>
      </w:r>
      <w:r w:rsidR="005F3DA0">
        <w:rPr>
          <w:rFonts w:cs="Arial"/>
          <w:b/>
        </w:rPr>
        <w:t xml:space="preserve">NEED FOR THE PLANNING PROPOSAL  </w:t>
      </w:r>
    </w:p>
    <w:p w14:paraId="750F3A08" w14:textId="77777777" w:rsidR="005F3DA0" w:rsidRPr="00C56229" w:rsidRDefault="005F3DA0" w:rsidP="00EE3190">
      <w:pPr>
        <w:tabs>
          <w:tab w:val="left" w:pos="2520"/>
        </w:tabs>
        <w:rPr>
          <w:rFonts w:cs="Arial"/>
          <w:sz w:val="2"/>
          <w:szCs w:val="2"/>
          <w:highlight w:val="yellow"/>
        </w:rPr>
      </w:pPr>
    </w:p>
    <w:p w14:paraId="0BB99C26" w14:textId="6E456EF3" w:rsidR="002E1F58" w:rsidRDefault="002E1F58" w:rsidP="00C56229">
      <w:pPr>
        <w:pBdr>
          <w:bottom w:val="single" w:sz="4" w:space="1" w:color="auto"/>
        </w:pBdr>
        <w:tabs>
          <w:tab w:val="left" w:pos="2520"/>
        </w:tabs>
        <w:spacing w:after="120"/>
        <w:rPr>
          <w:rFonts w:cs="Arial"/>
        </w:rPr>
      </w:pPr>
      <w:r>
        <w:rPr>
          <w:rFonts w:cs="Arial"/>
        </w:rPr>
        <w:t>The planning proposal is not a direct result of a strategic study or report</w:t>
      </w:r>
      <w:r w:rsidR="005E4810">
        <w:rPr>
          <w:rFonts w:cs="Arial"/>
        </w:rPr>
        <w:t xml:space="preserve"> and is a landowner-initiated planning proposal.</w:t>
      </w:r>
      <w:r>
        <w:rPr>
          <w:rFonts w:cs="Arial"/>
        </w:rPr>
        <w:t xml:space="preserve"> </w:t>
      </w:r>
      <w:r w:rsidR="005E4810">
        <w:rPr>
          <w:rFonts w:cs="Arial"/>
        </w:rPr>
        <w:t>T</w:t>
      </w:r>
      <w:r>
        <w:rPr>
          <w:rFonts w:cs="Arial"/>
        </w:rPr>
        <w:t>he proposal aligns with state and regional strategic documents that set out goals seeking to protect, increase and enhance industrial and urban services land</w:t>
      </w:r>
      <w:r w:rsidR="005E4810">
        <w:rPr>
          <w:rFonts w:cs="Arial"/>
        </w:rPr>
        <w:t xml:space="preserve"> to support the planned growth in the Western City</w:t>
      </w:r>
      <w:r>
        <w:rPr>
          <w:rFonts w:cs="Arial"/>
        </w:rPr>
        <w:t>. The proposal also aligns with Liverpool Council’s Community Strategic Plan (CSP) and LSPS.</w:t>
      </w:r>
    </w:p>
    <w:p w14:paraId="1E2FF05F" w14:textId="37AE0148" w:rsidR="002E1F58" w:rsidRPr="002E1F58" w:rsidRDefault="002E1F58" w:rsidP="00C56229">
      <w:pPr>
        <w:pBdr>
          <w:bottom w:val="single" w:sz="4" w:space="1" w:color="auto"/>
        </w:pBdr>
        <w:tabs>
          <w:tab w:val="left" w:pos="2520"/>
        </w:tabs>
        <w:spacing w:after="120"/>
        <w:rPr>
          <w:rFonts w:cs="Arial"/>
        </w:rPr>
      </w:pPr>
      <w:r>
        <w:rPr>
          <w:rFonts w:cs="Arial"/>
        </w:rPr>
        <w:lastRenderedPageBreak/>
        <w:t>The proposal was amended to directly respond to the construction of the M12, a core transport connection for the Western Sydney Airport.</w:t>
      </w:r>
    </w:p>
    <w:p w14:paraId="31AF1803" w14:textId="5F37EC42" w:rsidR="002E1F58" w:rsidRDefault="008D78DA" w:rsidP="00C56229">
      <w:pPr>
        <w:pBdr>
          <w:bottom w:val="single" w:sz="4" w:space="1" w:color="auto"/>
        </w:pBdr>
        <w:tabs>
          <w:tab w:val="left" w:pos="2520"/>
        </w:tabs>
        <w:spacing w:before="120" w:after="120"/>
        <w:rPr>
          <w:rFonts w:cs="Arial"/>
        </w:rPr>
      </w:pPr>
      <w:r w:rsidRPr="008D78DA">
        <w:rPr>
          <w:rFonts w:cs="Arial"/>
        </w:rPr>
        <w:t xml:space="preserve">The subject land is currently zoned RU4 Primary Production Small Lots. The proposal seeks to allow light industrial uses on the site with a maximum permissible floor space. The </w:t>
      </w:r>
      <w:r w:rsidR="008A60F5">
        <w:rPr>
          <w:rFonts w:cs="Arial"/>
        </w:rPr>
        <w:t xml:space="preserve">proposed </w:t>
      </w:r>
      <w:r w:rsidRPr="008D78DA">
        <w:rPr>
          <w:rFonts w:cs="Arial"/>
        </w:rPr>
        <w:t>zoning amendment to IN</w:t>
      </w:r>
      <w:r w:rsidR="007503CA">
        <w:rPr>
          <w:rFonts w:cs="Arial"/>
        </w:rPr>
        <w:t>2</w:t>
      </w:r>
      <w:r w:rsidRPr="008D78DA">
        <w:rPr>
          <w:rFonts w:cs="Arial"/>
        </w:rPr>
        <w:t xml:space="preserve"> light industrial will allow </w:t>
      </w:r>
      <w:r w:rsidR="008A60F5">
        <w:rPr>
          <w:rFonts w:cs="Arial"/>
        </w:rPr>
        <w:t xml:space="preserve">light </w:t>
      </w:r>
      <w:r w:rsidRPr="008D78DA">
        <w:rPr>
          <w:rFonts w:cs="Arial"/>
        </w:rPr>
        <w:t>industrial uses to be permitted on the site. The proposed SP2 zoning of part of the site is necessary to reserve land for future acquisition of the proposed M12 corridor which runs through the site.</w:t>
      </w:r>
    </w:p>
    <w:p w14:paraId="4F92974E" w14:textId="20AC4EEB" w:rsidR="008D78DA" w:rsidRPr="008D78DA" w:rsidRDefault="008D78DA" w:rsidP="00C56229">
      <w:pPr>
        <w:pBdr>
          <w:bottom w:val="single" w:sz="4" w:space="1" w:color="auto"/>
        </w:pBdr>
        <w:tabs>
          <w:tab w:val="left" w:pos="2520"/>
        </w:tabs>
        <w:spacing w:before="120" w:after="120"/>
        <w:rPr>
          <w:rFonts w:cs="Arial"/>
        </w:rPr>
      </w:pPr>
      <w:r>
        <w:rPr>
          <w:rFonts w:cs="Arial"/>
        </w:rPr>
        <w:t xml:space="preserve">The amendments proposed are </w:t>
      </w:r>
      <w:r w:rsidR="0032217E">
        <w:rPr>
          <w:rFonts w:cs="Arial"/>
        </w:rPr>
        <w:t xml:space="preserve">the best and </w:t>
      </w:r>
      <w:r>
        <w:rPr>
          <w:rFonts w:cs="Arial"/>
        </w:rPr>
        <w:t xml:space="preserve">effective </w:t>
      </w:r>
      <w:r w:rsidR="0032217E">
        <w:rPr>
          <w:rFonts w:cs="Arial"/>
        </w:rPr>
        <w:t xml:space="preserve">way </w:t>
      </w:r>
      <w:r>
        <w:rPr>
          <w:rFonts w:cs="Arial"/>
        </w:rPr>
        <w:t>to implement light industrial use o</w:t>
      </w:r>
      <w:r w:rsidR="00D145F6">
        <w:rPr>
          <w:rFonts w:cs="Arial"/>
        </w:rPr>
        <w:t>n</w:t>
      </w:r>
      <w:r>
        <w:rPr>
          <w:rFonts w:cs="Arial"/>
        </w:rPr>
        <w:t xml:space="preserve"> the subject </w:t>
      </w:r>
      <w:r w:rsidR="00D145F6">
        <w:rPr>
          <w:rFonts w:cs="Arial"/>
        </w:rPr>
        <w:t>site</w:t>
      </w:r>
      <w:r>
        <w:rPr>
          <w:rFonts w:cs="Arial"/>
        </w:rPr>
        <w:t xml:space="preserve"> and in facilitating the future M12.</w:t>
      </w:r>
    </w:p>
    <w:p w14:paraId="06893712" w14:textId="789501BA" w:rsidR="00B73672" w:rsidRPr="00042147" w:rsidRDefault="00756FA7" w:rsidP="00253EFC">
      <w:pPr>
        <w:pBdr>
          <w:bottom w:val="single" w:sz="4" w:space="1" w:color="auto"/>
        </w:pBdr>
        <w:tabs>
          <w:tab w:val="left" w:pos="2520"/>
        </w:tabs>
        <w:spacing w:before="240" w:after="120"/>
        <w:rPr>
          <w:rFonts w:cs="Arial"/>
          <w:szCs w:val="24"/>
        </w:rPr>
      </w:pPr>
      <w:r w:rsidRPr="00756FA7">
        <w:rPr>
          <w:rFonts w:cs="Arial"/>
        </w:rPr>
        <w:t>The Department notes</w:t>
      </w:r>
      <w:r w:rsidR="00837480" w:rsidRPr="00042147">
        <w:rPr>
          <w:rFonts w:cs="Arial"/>
        </w:rPr>
        <w:t xml:space="preserve"> that </w:t>
      </w:r>
      <w:r w:rsidR="00B73672" w:rsidRPr="00042147">
        <w:rPr>
          <w:rFonts w:cs="Arial"/>
        </w:rPr>
        <w:t xml:space="preserve">the proposal </w:t>
      </w:r>
      <w:r w:rsidR="00907CBC" w:rsidRPr="00042147">
        <w:rPr>
          <w:rFonts w:cs="Arial"/>
        </w:rPr>
        <w:t>seeks to re</w:t>
      </w:r>
      <w:r w:rsidR="00B73672" w:rsidRPr="00042147">
        <w:rPr>
          <w:rFonts w:cs="Arial"/>
        </w:rPr>
        <w:t xml:space="preserve">zone part of the site for the future M12 </w:t>
      </w:r>
      <w:r w:rsidR="002603CD" w:rsidRPr="00042147">
        <w:rPr>
          <w:rFonts w:cs="Arial"/>
        </w:rPr>
        <w:t>Motorway as</w:t>
      </w:r>
      <w:r w:rsidR="00B73672" w:rsidRPr="00042147">
        <w:rPr>
          <w:rFonts w:cs="Arial"/>
        </w:rPr>
        <w:t xml:space="preserve"> SP2 </w:t>
      </w:r>
      <w:r w:rsidR="002603CD" w:rsidRPr="00042147">
        <w:rPr>
          <w:rFonts w:cs="Arial"/>
        </w:rPr>
        <w:t xml:space="preserve">Infrastructure </w:t>
      </w:r>
      <w:r w:rsidR="00B73672" w:rsidRPr="00042147">
        <w:rPr>
          <w:rFonts w:cs="Arial"/>
        </w:rPr>
        <w:t>zone</w:t>
      </w:r>
      <w:r w:rsidR="00141E72">
        <w:rPr>
          <w:rFonts w:cs="Arial"/>
        </w:rPr>
        <w:t xml:space="preserve">. The Department consulted </w:t>
      </w:r>
      <w:proofErr w:type="spellStart"/>
      <w:r w:rsidR="00141E72">
        <w:rPr>
          <w:rFonts w:cs="Arial"/>
        </w:rPr>
        <w:t>TfNSW</w:t>
      </w:r>
      <w:proofErr w:type="spellEnd"/>
      <w:r w:rsidR="00141E72">
        <w:rPr>
          <w:rFonts w:cs="Arial"/>
        </w:rPr>
        <w:t xml:space="preserve"> to confirm the likely acquisition authority for the M12 Motorway. </w:t>
      </w:r>
      <w:proofErr w:type="spellStart"/>
      <w:r w:rsidR="00141E72">
        <w:rPr>
          <w:rFonts w:cs="Arial"/>
        </w:rPr>
        <w:t>TfNSW</w:t>
      </w:r>
      <w:proofErr w:type="spellEnd"/>
      <w:r w:rsidR="00141E72">
        <w:rPr>
          <w:rFonts w:cs="Arial"/>
        </w:rPr>
        <w:t xml:space="preserve"> supported being nominated as the acquisition authority in accordance with the statutory mapping as they are currently seeking to acquire the land. </w:t>
      </w:r>
    </w:p>
    <w:p w14:paraId="448FF0F8" w14:textId="6520B79B" w:rsidR="00837480" w:rsidRDefault="00B73672" w:rsidP="00B73672">
      <w:pPr>
        <w:pBdr>
          <w:bottom w:val="single" w:sz="4" w:space="1" w:color="auto"/>
        </w:pBdr>
        <w:tabs>
          <w:tab w:val="left" w:pos="2520"/>
        </w:tabs>
        <w:spacing w:before="120" w:after="120"/>
        <w:rPr>
          <w:rFonts w:cs="Arial"/>
          <w:b/>
        </w:rPr>
      </w:pPr>
      <w:r w:rsidRPr="00042147">
        <w:rPr>
          <w:rFonts w:cs="Arial"/>
        </w:rPr>
        <w:t xml:space="preserve">A gateway condition is recommended that prior to public exhibition, Council </w:t>
      </w:r>
      <w:r w:rsidR="00141E72">
        <w:rPr>
          <w:rFonts w:cs="Arial"/>
        </w:rPr>
        <w:t xml:space="preserve">consults with </w:t>
      </w:r>
      <w:proofErr w:type="spellStart"/>
      <w:r w:rsidR="00141E72">
        <w:rPr>
          <w:rFonts w:cs="Arial"/>
        </w:rPr>
        <w:t>TfNSW</w:t>
      </w:r>
      <w:proofErr w:type="spellEnd"/>
      <w:r w:rsidR="00141E72">
        <w:rPr>
          <w:rFonts w:cs="Arial"/>
        </w:rPr>
        <w:t xml:space="preserve"> to determine the accurate extent of the land to be acquired and that the planning proposal and associated mapping is updated to reflect the extent of land required for the M12 Motorway</w:t>
      </w:r>
      <w:r w:rsidR="00140739">
        <w:rPr>
          <w:rFonts w:cs="Arial"/>
        </w:rPr>
        <w:t xml:space="preserve"> infrastructure project</w:t>
      </w:r>
      <w:r w:rsidR="00141E72">
        <w:rPr>
          <w:rFonts w:cs="Arial"/>
        </w:rPr>
        <w:t>.</w:t>
      </w:r>
      <w:r w:rsidR="00907CBC">
        <w:rPr>
          <w:rFonts w:cs="Arial"/>
        </w:rPr>
        <w:t xml:space="preserve"> </w:t>
      </w:r>
      <w:r>
        <w:rPr>
          <w:rFonts w:cs="Arial"/>
        </w:rPr>
        <w:t xml:space="preserve">    </w:t>
      </w:r>
      <w:r w:rsidR="00837480">
        <w:rPr>
          <w:rFonts w:cs="Arial"/>
          <w:b/>
        </w:rPr>
        <w:t xml:space="preserve"> </w:t>
      </w:r>
    </w:p>
    <w:p w14:paraId="6DDC9150" w14:textId="1DEF31C4" w:rsidR="001847F8" w:rsidRPr="00A15C06" w:rsidRDefault="00B15EC4" w:rsidP="00253EFC">
      <w:pPr>
        <w:pBdr>
          <w:bottom w:val="single" w:sz="4" w:space="1" w:color="auto"/>
        </w:pBdr>
        <w:tabs>
          <w:tab w:val="left" w:pos="2520"/>
        </w:tabs>
        <w:spacing w:before="240" w:after="120"/>
        <w:rPr>
          <w:rFonts w:cs="Arial"/>
          <w:b/>
        </w:rPr>
      </w:pPr>
      <w:r>
        <w:rPr>
          <w:rFonts w:cs="Arial"/>
          <w:b/>
        </w:rPr>
        <w:t xml:space="preserve">4. </w:t>
      </w:r>
      <w:r w:rsidR="005F5956">
        <w:rPr>
          <w:rFonts w:cs="Arial"/>
          <w:b/>
        </w:rPr>
        <w:t xml:space="preserve">STRATEGIC </w:t>
      </w:r>
      <w:r w:rsidR="005A57A7">
        <w:rPr>
          <w:rFonts w:cs="Arial"/>
          <w:b/>
        </w:rPr>
        <w:t>ASSESSMENT</w:t>
      </w:r>
    </w:p>
    <w:p w14:paraId="78D90F0E" w14:textId="7F6F9A7B" w:rsidR="005A57A7" w:rsidRPr="005F5956" w:rsidRDefault="00B15EC4" w:rsidP="002C779B">
      <w:pPr>
        <w:tabs>
          <w:tab w:val="left" w:pos="2520"/>
        </w:tabs>
        <w:spacing w:before="120"/>
        <w:rPr>
          <w:rFonts w:cs="Arial"/>
          <w:b/>
          <w:szCs w:val="24"/>
        </w:rPr>
      </w:pPr>
      <w:bookmarkStart w:id="3" w:name="_Hlk9340133"/>
      <w:r>
        <w:rPr>
          <w:rFonts w:cs="Arial"/>
          <w:b/>
          <w:szCs w:val="24"/>
        </w:rPr>
        <w:t>4.</w:t>
      </w:r>
      <w:r w:rsidR="00EF2066">
        <w:rPr>
          <w:rFonts w:cs="Arial"/>
          <w:b/>
          <w:szCs w:val="24"/>
        </w:rPr>
        <w:t>1</w:t>
      </w:r>
      <w:r>
        <w:rPr>
          <w:rFonts w:cs="Arial"/>
          <w:b/>
          <w:szCs w:val="24"/>
        </w:rPr>
        <w:t xml:space="preserve"> </w:t>
      </w:r>
      <w:r w:rsidR="008631A6">
        <w:rPr>
          <w:rFonts w:cs="Arial"/>
          <w:b/>
          <w:szCs w:val="24"/>
        </w:rPr>
        <w:t xml:space="preserve">Regional / </w:t>
      </w:r>
      <w:r w:rsidR="005A57A7" w:rsidRPr="005F5956">
        <w:rPr>
          <w:rFonts w:cs="Arial"/>
          <w:b/>
          <w:szCs w:val="24"/>
        </w:rPr>
        <w:t>District</w:t>
      </w:r>
      <w:r w:rsidR="008631A6">
        <w:rPr>
          <w:rFonts w:cs="Arial"/>
          <w:b/>
          <w:szCs w:val="24"/>
        </w:rPr>
        <w:t xml:space="preserve"> </w:t>
      </w:r>
    </w:p>
    <w:bookmarkEnd w:id="3"/>
    <w:p w14:paraId="25BD6036" w14:textId="4B9815CF" w:rsidR="00D145F6" w:rsidRDefault="00D145F6" w:rsidP="00D145F6">
      <w:pPr>
        <w:tabs>
          <w:tab w:val="left" w:pos="2520"/>
        </w:tabs>
        <w:spacing w:before="120"/>
        <w:rPr>
          <w:rFonts w:cs="Arial"/>
          <w:bCs/>
          <w:szCs w:val="24"/>
          <w:u w:val="single"/>
        </w:rPr>
      </w:pPr>
      <w:r w:rsidRPr="003E6AE1">
        <w:rPr>
          <w:rFonts w:cs="Arial"/>
          <w:bCs/>
          <w:szCs w:val="24"/>
          <w:u w:val="single"/>
        </w:rPr>
        <w:t>Wester</w:t>
      </w:r>
      <w:r>
        <w:rPr>
          <w:rFonts w:cs="Arial"/>
          <w:bCs/>
          <w:szCs w:val="24"/>
          <w:u w:val="single"/>
        </w:rPr>
        <w:t xml:space="preserve">n </w:t>
      </w:r>
      <w:r w:rsidR="0032217E">
        <w:rPr>
          <w:rFonts w:cs="Arial"/>
          <w:bCs/>
          <w:szCs w:val="24"/>
          <w:u w:val="single"/>
        </w:rPr>
        <w:t xml:space="preserve">City </w:t>
      </w:r>
      <w:r w:rsidRPr="003E6AE1">
        <w:rPr>
          <w:rFonts w:cs="Arial"/>
          <w:bCs/>
          <w:szCs w:val="24"/>
          <w:u w:val="single"/>
        </w:rPr>
        <w:t>District Plan</w:t>
      </w:r>
    </w:p>
    <w:p w14:paraId="190A3361" w14:textId="77777777" w:rsidR="00D145F6" w:rsidRDefault="00D145F6" w:rsidP="00D145F6">
      <w:pPr>
        <w:tabs>
          <w:tab w:val="left" w:pos="2520"/>
        </w:tabs>
        <w:spacing w:before="120"/>
      </w:pPr>
      <w:r>
        <w:t>The Western City District Plan is a 20-year plan to manage growth in the context of economic, social and environmental matters to achieve the 40-year vision for Greater Sydney. It is a guide for implementing the Greater Sydney Region Plan, A Metropolis of Three Cities, at a district level and is a bridge between regional and local planning.</w:t>
      </w:r>
    </w:p>
    <w:p w14:paraId="61FF8C0E" w14:textId="09D5145E" w:rsidR="008031B0" w:rsidRPr="00954430" w:rsidRDefault="00D145F6" w:rsidP="00D145F6">
      <w:pPr>
        <w:tabs>
          <w:tab w:val="left" w:pos="2520"/>
        </w:tabs>
        <w:spacing w:before="120"/>
        <w:rPr>
          <w:iCs/>
        </w:rPr>
      </w:pPr>
      <w:r>
        <w:t xml:space="preserve">The proposal gives effect to </w:t>
      </w:r>
      <w:r w:rsidR="008031B0">
        <w:t xml:space="preserve">Action 53 - </w:t>
      </w:r>
      <w:r w:rsidR="008031B0" w:rsidRPr="00954430">
        <w:rPr>
          <w:iCs/>
        </w:rPr>
        <w:t>Plan and manage industrial and urban service land in line with the principles for managing industrial and urban services land</w:t>
      </w:r>
      <w:r w:rsidR="00744274">
        <w:rPr>
          <w:iCs/>
        </w:rPr>
        <w:t xml:space="preserve"> </w:t>
      </w:r>
      <w:r w:rsidR="008031B0" w:rsidRPr="00954430">
        <w:rPr>
          <w:iCs/>
        </w:rPr>
        <w:t>by creating additional industrial and urban services land where required in land release areas to service the growing population.</w:t>
      </w:r>
    </w:p>
    <w:p w14:paraId="41DD7474" w14:textId="7F922679" w:rsidR="008031B0" w:rsidRDefault="008031B0" w:rsidP="008031B0">
      <w:pPr>
        <w:tabs>
          <w:tab w:val="left" w:pos="2520"/>
        </w:tabs>
        <w:spacing w:before="120"/>
        <w:rPr>
          <w:szCs w:val="24"/>
        </w:rPr>
      </w:pPr>
      <w:r w:rsidRPr="00954430">
        <w:t xml:space="preserve">The proposal therefore also gives effect to Planning Priority W10 of the Western </w:t>
      </w:r>
      <w:r w:rsidR="00744274">
        <w:t xml:space="preserve">City </w:t>
      </w:r>
      <w:r w:rsidRPr="00954430">
        <w:t xml:space="preserve">District Plan: </w:t>
      </w:r>
      <w:r w:rsidRPr="00744274">
        <w:rPr>
          <w:i/>
          <w:iCs/>
        </w:rPr>
        <w:t>Maximising freight and logistics opportunities and planning</w:t>
      </w:r>
      <w:r w:rsidR="00A84AEA" w:rsidRPr="00744274">
        <w:rPr>
          <w:i/>
          <w:iCs/>
        </w:rPr>
        <w:t xml:space="preserve"> and managing industrial and urban services land</w:t>
      </w:r>
      <w:r w:rsidR="00A84AEA" w:rsidRPr="00954430">
        <w:t>.</w:t>
      </w:r>
      <w:r w:rsidR="00A84AEA">
        <w:rPr>
          <w:i/>
          <w:iCs/>
        </w:rPr>
        <w:t xml:space="preserve"> </w:t>
      </w:r>
      <w:r w:rsidR="00A84AEA" w:rsidRPr="00A84AEA">
        <w:rPr>
          <w:szCs w:val="24"/>
        </w:rPr>
        <w:t>The proposal is consistent with this priority as the site is suitably located close to the major transport networks, such as, Elizabeth Drive, the M7 and the future M12 Motorway, and allows for maximising freight and logistics opportunities, by creating suitable industrial and urban services land on the subject site.</w:t>
      </w:r>
    </w:p>
    <w:p w14:paraId="74AE607E" w14:textId="43A470EB" w:rsidR="00954430" w:rsidRDefault="00777A71" w:rsidP="00954430">
      <w:pPr>
        <w:tabs>
          <w:tab w:val="left" w:pos="2520"/>
        </w:tabs>
        <w:spacing w:before="120" w:after="120"/>
      </w:pPr>
      <w:r>
        <w:t>The planning proposal is consistent with the Western District Plan and gives effect to the Greater Sydney Regional Plan.</w:t>
      </w:r>
    </w:p>
    <w:p w14:paraId="168CB96C" w14:textId="2FB213BE" w:rsidR="002F28AB" w:rsidRDefault="002F28AB" w:rsidP="00954430">
      <w:pPr>
        <w:tabs>
          <w:tab w:val="left" w:pos="2520"/>
        </w:tabs>
        <w:spacing w:before="120" w:after="120"/>
      </w:pPr>
    </w:p>
    <w:p w14:paraId="5DAC19A4" w14:textId="2E609C92" w:rsidR="002F28AB" w:rsidRDefault="002F28AB" w:rsidP="00954430">
      <w:pPr>
        <w:tabs>
          <w:tab w:val="left" w:pos="2520"/>
        </w:tabs>
        <w:spacing w:before="120" w:after="120"/>
      </w:pPr>
    </w:p>
    <w:p w14:paraId="4B634768" w14:textId="77777777" w:rsidR="002F28AB" w:rsidRDefault="002F28AB" w:rsidP="00954430">
      <w:pPr>
        <w:tabs>
          <w:tab w:val="left" w:pos="2520"/>
        </w:tabs>
        <w:spacing w:before="120" w:after="120"/>
      </w:pPr>
    </w:p>
    <w:p w14:paraId="01763CE0" w14:textId="77866035" w:rsidR="005A57A7" w:rsidRPr="005F5956" w:rsidRDefault="00B15EC4" w:rsidP="00954430">
      <w:pPr>
        <w:tabs>
          <w:tab w:val="left" w:pos="2520"/>
        </w:tabs>
        <w:spacing w:before="120" w:after="120"/>
        <w:rPr>
          <w:rFonts w:cs="Arial"/>
          <w:b/>
          <w:szCs w:val="24"/>
        </w:rPr>
      </w:pPr>
      <w:r>
        <w:rPr>
          <w:rFonts w:cs="Arial"/>
          <w:b/>
          <w:szCs w:val="24"/>
        </w:rPr>
        <w:lastRenderedPageBreak/>
        <w:t>4.</w:t>
      </w:r>
      <w:r w:rsidR="00EF2066">
        <w:rPr>
          <w:rFonts w:cs="Arial"/>
          <w:b/>
          <w:szCs w:val="24"/>
        </w:rPr>
        <w:t>2</w:t>
      </w:r>
      <w:r>
        <w:rPr>
          <w:rFonts w:cs="Arial"/>
          <w:b/>
          <w:szCs w:val="24"/>
        </w:rPr>
        <w:t xml:space="preserve"> </w:t>
      </w:r>
      <w:r w:rsidR="005A57A7" w:rsidRPr="005F5956">
        <w:rPr>
          <w:rFonts w:cs="Arial"/>
          <w:b/>
          <w:szCs w:val="24"/>
        </w:rPr>
        <w:t>Local</w:t>
      </w:r>
    </w:p>
    <w:p w14:paraId="45BCBA3A" w14:textId="7925D773" w:rsidR="00777A71" w:rsidRPr="00777A71" w:rsidRDefault="00EF2066" w:rsidP="00777A71">
      <w:pPr>
        <w:tabs>
          <w:tab w:val="left" w:pos="2520"/>
        </w:tabs>
        <w:spacing w:before="120"/>
        <w:rPr>
          <w:rFonts w:cs="Arial"/>
          <w:szCs w:val="24"/>
          <w:u w:val="single"/>
        </w:rPr>
      </w:pPr>
      <w:r>
        <w:rPr>
          <w:rFonts w:cs="Arial"/>
          <w:szCs w:val="24"/>
          <w:u w:val="single"/>
        </w:rPr>
        <w:t>Liverpool Community Strategic Plan</w:t>
      </w:r>
    </w:p>
    <w:p w14:paraId="2E7DE0BA" w14:textId="3BC73CE8" w:rsidR="00777A71" w:rsidRPr="00777A71" w:rsidRDefault="00777A71" w:rsidP="00777A71">
      <w:pPr>
        <w:tabs>
          <w:tab w:val="left" w:pos="2520"/>
        </w:tabs>
        <w:spacing w:before="120"/>
        <w:rPr>
          <w:rFonts w:cs="Arial"/>
          <w:szCs w:val="24"/>
        </w:rPr>
      </w:pPr>
      <w:r w:rsidRPr="00777A71">
        <w:rPr>
          <w:rFonts w:cs="Arial"/>
          <w:szCs w:val="24"/>
        </w:rPr>
        <w:t xml:space="preserve">Council’s </w:t>
      </w:r>
      <w:r w:rsidRPr="00063931">
        <w:rPr>
          <w:rFonts w:cs="Arial"/>
          <w:i/>
          <w:szCs w:val="24"/>
        </w:rPr>
        <w:t>Our Home, Liverpool 2027</w:t>
      </w:r>
      <w:r w:rsidRPr="00777A71">
        <w:rPr>
          <w:rFonts w:cs="Arial"/>
          <w:szCs w:val="24"/>
        </w:rPr>
        <w:t xml:space="preserve"> is a Community Strategic Plan (CSP) provides strategic directions that have been identified by the community and the measures that will allow Council to determine progress towards achieving them. The four key directions are: </w:t>
      </w:r>
    </w:p>
    <w:p w14:paraId="0DEF57AE" w14:textId="77777777" w:rsidR="00777A71" w:rsidRPr="00777A71" w:rsidRDefault="00777A71" w:rsidP="008E6970">
      <w:pPr>
        <w:pStyle w:val="ListParagraph"/>
        <w:numPr>
          <w:ilvl w:val="0"/>
          <w:numId w:val="4"/>
        </w:numPr>
        <w:tabs>
          <w:tab w:val="left" w:pos="2520"/>
        </w:tabs>
        <w:spacing w:before="120"/>
        <w:rPr>
          <w:rFonts w:ascii="Arial" w:hAnsi="Arial" w:cs="Arial"/>
          <w:b/>
          <w:sz w:val="24"/>
          <w:szCs w:val="24"/>
        </w:rPr>
      </w:pPr>
      <w:r w:rsidRPr="00777A71">
        <w:rPr>
          <w:rFonts w:ascii="Arial" w:hAnsi="Arial" w:cs="Arial"/>
          <w:sz w:val="24"/>
          <w:szCs w:val="24"/>
        </w:rPr>
        <w:t xml:space="preserve">creating connection, </w:t>
      </w:r>
    </w:p>
    <w:p w14:paraId="498A8ECB" w14:textId="77777777" w:rsidR="00777A71" w:rsidRPr="00777A71" w:rsidRDefault="00777A71" w:rsidP="008E6970">
      <w:pPr>
        <w:pStyle w:val="ListParagraph"/>
        <w:numPr>
          <w:ilvl w:val="0"/>
          <w:numId w:val="4"/>
        </w:numPr>
        <w:tabs>
          <w:tab w:val="left" w:pos="2520"/>
        </w:tabs>
        <w:spacing w:before="120"/>
        <w:rPr>
          <w:rFonts w:ascii="Arial" w:hAnsi="Arial" w:cs="Arial"/>
          <w:b/>
          <w:sz w:val="24"/>
          <w:szCs w:val="24"/>
        </w:rPr>
      </w:pPr>
      <w:r w:rsidRPr="00777A71">
        <w:rPr>
          <w:rFonts w:ascii="Arial" w:hAnsi="Arial" w:cs="Arial"/>
          <w:sz w:val="24"/>
          <w:szCs w:val="24"/>
        </w:rPr>
        <w:t xml:space="preserve">strengthening and protecting our environment, </w:t>
      </w:r>
    </w:p>
    <w:p w14:paraId="63F4B5EB" w14:textId="286CABEE" w:rsidR="00777A71" w:rsidRPr="00777A71" w:rsidRDefault="00777A71" w:rsidP="008E6970">
      <w:pPr>
        <w:pStyle w:val="ListParagraph"/>
        <w:numPr>
          <w:ilvl w:val="0"/>
          <w:numId w:val="4"/>
        </w:numPr>
        <w:tabs>
          <w:tab w:val="left" w:pos="2520"/>
        </w:tabs>
        <w:spacing w:before="120"/>
        <w:rPr>
          <w:rFonts w:ascii="Arial" w:hAnsi="Arial" w:cs="Arial"/>
          <w:b/>
          <w:sz w:val="24"/>
          <w:szCs w:val="24"/>
        </w:rPr>
      </w:pPr>
      <w:r w:rsidRPr="00777A71">
        <w:rPr>
          <w:rFonts w:ascii="Arial" w:hAnsi="Arial" w:cs="Arial"/>
          <w:sz w:val="24"/>
          <w:szCs w:val="24"/>
        </w:rPr>
        <w:t>generating opportunity and,</w:t>
      </w:r>
    </w:p>
    <w:p w14:paraId="378C0491" w14:textId="77777777" w:rsidR="00777A71" w:rsidRPr="00777A71" w:rsidRDefault="00777A71" w:rsidP="008E6970">
      <w:pPr>
        <w:pStyle w:val="ListParagraph"/>
        <w:numPr>
          <w:ilvl w:val="0"/>
          <w:numId w:val="4"/>
        </w:numPr>
        <w:tabs>
          <w:tab w:val="left" w:pos="2520"/>
        </w:tabs>
        <w:spacing w:before="120"/>
        <w:rPr>
          <w:rFonts w:ascii="Arial" w:hAnsi="Arial" w:cs="Arial"/>
          <w:b/>
          <w:sz w:val="24"/>
          <w:szCs w:val="24"/>
        </w:rPr>
      </w:pPr>
      <w:r w:rsidRPr="00777A71">
        <w:rPr>
          <w:rFonts w:ascii="Arial" w:hAnsi="Arial" w:cs="Arial"/>
          <w:sz w:val="24"/>
          <w:szCs w:val="24"/>
        </w:rPr>
        <w:t xml:space="preserve">leading through collaboration. </w:t>
      </w:r>
    </w:p>
    <w:p w14:paraId="03E60806" w14:textId="0DFFB34F" w:rsidR="00777A71" w:rsidRDefault="00EF2066" w:rsidP="00777A71">
      <w:pPr>
        <w:tabs>
          <w:tab w:val="left" w:pos="2520"/>
        </w:tabs>
        <w:spacing w:before="120"/>
        <w:rPr>
          <w:rFonts w:cs="Arial"/>
          <w:szCs w:val="24"/>
        </w:rPr>
      </w:pPr>
      <w:r>
        <w:rPr>
          <w:rFonts w:cs="Arial"/>
          <w:szCs w:val="24"/>
        </w:rPr>
        <w:t>T</w:t>
      </w:r>
      <w:r w:rsidR="00777A71" w:rsidRPr="00777A71">
        <w:rPr>
          <w:rFonts w:cs="Arial"/>
          <w:szCs w:val="24"/>
        </w:rPr>
        <w:t xml:space="preserve">he proposal aligns with the third direction (generating opportunity) which </w:t>
      </w:r>
      <w:r w:rsidR="00777A71">
        <w:rPr>
          <w:rFonts w:cs="Arial"/>
          <w:szCs w:val="24"/>
        </w:rPr>
        <w:t>aims to attract businesses for economic growth and employment opportunities and create an attractive environment for investment.</w:t>
      </w:r>
      <w:r>
        <w:rPr>
          <w:rFonts w:cs="Arial"/>
          <w:szCs w:val="24"/>
        </w:rPr>
        <w:t xml:space="preserve"> I</w:t>
      </w:r>
      <w:r w:rsidR="00777A71">
        <w:rPr>
          <w:rFonts w:cs="Arial"/>
          <w:szCs w:val="24"/>
        </w:rPr>
        <w:t>t proposes to introduce industrial uses on the site which will promote opportunities for employment generating activities and investment in Liverpool LGA.</w:t>
      </w:r>
    </w:p>
    <w:p w14:paraId="7F057067" w14:textId="5221C67A" w:rsidR="00777A71" w:rsidRDefault="00777A71" w:rsidP="00777A71">
      <w:pPr>
        <w:tabs>
          <w:tab w:val="left" w:pos="2520"/>
        </w:tabs>
        <w:spacing w:before="120"/>
        <w:rPr>
          <w:rFonts w:cs="Arial"/>
          <w:szCs w:val="24"/>
          <w:u w:val="single"/>
        </w:rPr>
      </w:pPr>
      <w:r w:rsidRPr="00777A71">
        <w:rPr>
          <w:rFonts w:cs="Arial"/>
          <w:szCs w:val="24"/>
          <w:u w:val="single"/>
        </w:rPr>
        <w:t>Liverpool Local Strategic Planning Statement (LSPS)</w:t>
      </w:r>
    </w:p>
    <w:p w14:paraId="74C8231D" w14:textId="2755496C" w:rsidR="00E654E0" w:rsidRDefault="00E654E0" w:rsidP="00777A71">
      <w:pPr>
        <w:tabs>
          <w:tab w:val="left" w:pos="2520"/>
        </w:tabs>
        <w:spacing w:before="120"/>
        <w:rPr>
          <w:rFonts w:cs="Arial"/>
          <w:szCs w:val="24"/>
        </w:rPr>
      </w:pPr>
      <w:r w:rsidRPr="00E654E0">
        <w:rPr>
          <w:rFonts w:cs="Arial"/>
          <w:szCs w:val="24"/>
        </w:rPr>
        <w:t>The Local Strategic Planning Statement (LSPS) is Council’s long-term plan to shape Liverpool’s future which will help guide the development of Liverpool’s suburbs and balance the need for housing, jobs and services as well as parks, open spaces and the natural environment.</w:t>
      </w:r>
    </w:p>
    <w:p w14:paraId="258150AC" w14:textId="77777777" w:rsidR="00954430" w:rsidRDefault="00E654E0" w:rsidP="00777A71">
      <w:pPr>
        <w:tabs>
          <w:tab w:val="left" w:pos="2520"/>
        </w:tabs>
        <w:spacing w:before="120"/>
        <w:rPr>
          <w:iCs/>
          <w:szCs w:val="24"/>
        </w:rPr>
      </w:pPr>
      <w:r w:rsidRPr="00063931">
        <w:rPr>
          <w:i/>
          <w:szCs w:val="24"/>
        </w:rPr>
        <w:t xml:space="preserve">Local Planning Priority 12 - </w:t>
      </w:r>
      <w:r w:rsidRPr="00063931">
        <w:rPr>
          <w:i/>
          <w:iCs/>
          <w:szCs w:val="24"/>
        </w:rPr>
        <w:t>Industrial and employment lands meet Liverpool’s future needs</w:t>
      </w:r>
      <w:r w:rsidR="00954430">
        <w:rPr>
          <w:iCs/>
          <w:szCs w:val="24"/>
        </w:rPr>
        <w:t xml:space="preserve">: </w:t>
      </w:r>
    </w:p>
    <w:p w14:paraId="217E561C" w14:textId="6FB4C596" w:rsidR="0045252A" w:rsidRDefault="0045252A" w:rsidP="00777A71">
      <w:pPr>
        <w:tabs>
          <w:tab w:val="left" w:pos="2520"/>
        </w:tabs>
        <w:spacing w:before="120"/>
        <w:rPr>
          <w:szCs w:val="24"/>
        </w:rPr>
      </w:pPr>
      <w:r>
        <w:rPr>
          <w:szCs w:val="24"/>
        </w:rPr>
        <w:t xml:space="preserve">The planning proposal responds to industrial land studies conducted by Council regarding the need for future zoned and serviced industrial land in the Liverpool LGA. The proposal is consistent with this local planning priority since </w:t>
      </w:r>
      <w:r w:rsidR="00EF2066">
        <w:rPr>
          <w:szCs w:val="24"/>
        </w:rPr>
        <w:t>the</w:t>
      </w:r>
      <w:r>
        <w:rPr>
          <w:szCs w:val="24"/>
        </w:rPr>
        <w:t xml:space="preserve"> rezoning </w:t>
      </w:r>
      <w:r w:rsidR="00EF2066">
        <w:rPr>
          <w:szCs w:val="24"/>
        </w:rPr>
        <w:t xml:space="preserve">of </w:t>
      </w:r>
      <w:r>
        <w:rPr>
          <w:szCs w:val="24"/>
        </w:rPr>
        <w:t xml:space="preserve">the subject site from RU4 – Primary Production Small Lot to IN2 – Light Industrial, </w:t>
      </w:r>
      <w:r w:rsidR="00EF2066">
        <w:rPr>
          <w:szCs w:val="24"/>
        </w:rPr>
        <w:t xml:space="preserve">will </w:t>
      </w:r>
      <w:r>
        <w:rPr>
          <w:szCs w:val="24"/>
        </w:rPr>
        <w:t>creat</w:t>
      </w:r>
      <w:r w:rsidR="00EF2066">
        <w:rPr>
          <w:szCs w:val="24"/>
        </w:rPr>
        <w:t>e</w:t>
      </w:r>
      <w:r>
        <w:rPr>
          <w:szCs w:val="24"/>
        </w:rPr>
        <w:t xml:space="preserve"> additional industrial lands and </w:t>
      </w:r>
      <w:r w:rsidR="00EF2066">
        <w:rPr>
          <w:szCs w:val="24"/>
        </w:rPr>
        <w:t xml:space="preserve">increase </w:t>
      </w:r>
      <w:r>
        <w:rPr>
          <w:szCs w:val="24"/>
        </w:rPr>
        <w:t>supply of industrial and employment land.</w:t>
      </w:r>
    </w:p>
    <w:p w14:paraId="17995B91" w14:textId="1E78C41C" w:rsidR="00813DB8" w:rsidRDefault="00813DB8" w:rsidP="00777A71">
      <w:pPr>
        <w:tabs>
          <w:tab w:val="left" w:pos="2520"/>
        </w:tabs>
        <w:spacing w:before="120"/>
        <w:rPr>
          <w:szCs w:val="24"/>
        </w:rPr>
      </w:pPr>
      <w:r>
        <w:rPr>
          <w:szCs w:val="24"/>
        </w:rPr>
        <w:t>Figure 6 indicates that the site is designated as a growth area under Liverpool LSPS.</w:t>
      </w:r>
    </w:p>
    <w:p w14:paraId="4F0B0896" w14:textId="46B5D725" w:rsidR="004B0FC7" w:rsidRDefault="00140739" w:rsidP="00713CE9">
      <w:pPr>
        <w:keepNext/>
        <w:tabs>
          <w:tab w:val="left" w:pos="2520"/>
        </w:tabs>
        <w:spacing w:before="120"/>
      </w:pPr>
      <w:r>
        <w:rPr>
          <w:noProof/>
        </w:rPr>
        <w:lastRenderedPageBreak/>
        <mc:AlternateContent>
          <mc:Choice Requires="wps">
            <w:drawing>
              <wp:anchor distT="0" distB="0" distL="114300" distR="114300" simplePos="0" relativeHeight="251664384" behindDoc="0" locked="0" layoutInCell="1" allowOverlap="1" wp14:anchorId="2A02FFAF" wp14:editId="3643CCCA">
                <wp:simplePos x="0" y="0"/>
                <wp:positionH relativeFrom="column">
                  <wp:posOffset>792028</wp:posOffset>
                </wp:positionH>
                <wp:positionV relativeFrom="paragraph">
                  <wp:posOffset>346724</wp:posOffset>
                </wp:positionV>
                <wp:extent cx="1454882" cy="457200"/>
                <wp:effectExtent l="0" t="0" r="12065" b="19050"/>
                <wp:wrapNone/>
                <wp:docPr id="11" name="Text Box 11"/>
                <wp:cNvGraphicFramePr/>
                <a:graphic xmlns:a="http://schemas.openxmlformats.org/drawingml/2006/main">
                  <a:graphicData uri="http://schemas.microsoft.com/office/word/2010/wordprocessingShape">
                    <wps:wsp>
                      <wps:cNvSpPr txBox="1"/>
                      <wps:spPr>
                        <a:xfrm>
                          <a:off x="0" y="0"/>
                          <a:ext cx="1454882" cy="457200"/>
                        </a:xfrm>
                        <a:prstGeom prst="rect">
                          <a:avLst/>
                        </a:prstGeom>
                        <a:solidFill>
                          <a:schemeClr val="lt1"/>
                        </a:solidFill>
                        <a:ln w="6350">
                          <a:solidFill>
                            <a:prstClr val="black"/>
                          </a:solidFill>
                        </a:ln>
                      </wps:spPr>
                      <wps:txbx>
                        <w:txbxContent>
                          <w:p w14:paraId="34A78141" w14:textId="77A994ED" w:rsidR="00713CE9" w:rsidRDefault="00140739">
                            <w:r>
                              <w:t>Approximate</w:t>
                            </w:r>
                            <w:r w:rsidR="00713CE9">
                              <w:t xml:space="preserve"> location of 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2FFAF" id="_x0000_t202" coordsize="21600,21600" o:spt="202" path="m,l,21600r21600,l21600,xe">
                <v:stroke joinstyle="miter"/>
                <v:path gradientshapeok="t" o:connecttype="rect"/>
              </v:shapetype>
              <v:shape id="Text Box 11" o:spid="_x0000_s1026" type="#_x0000_t202" style="position:absolute;margin-left:62.35pt;margin-top:27.3pt;width:114.5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" fillcolor="white [3201]" strokeweight=".5pt">
                <v:textbox>
                  <w:txbxContent>
                    <w:p w14:paraId="34A78141" w14:textId="77A994ED" w:rsidR="00713CE9" w:rsidRDefault="00140739">
                      <w:r>
                        <w:t>Approximate</w:t>
                      </w:r>
                      <w:r w:rsidR="00713CE9">
                        <w:t xml:space="preserve"> location of subject site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7602BB3" wp14:editId="13B7BD1E">
                <wp:simplePos x="0" y="0"/>
                <wp:positionH relativeFrom="column">
                  <wp:posOffset>815746</wp:posOffset>
                </wp:positionH>
                <wp:positionV relativeFrom="paragraph">
                  <wp:posOffset>777604</wp:posOffset>
                </wp:positionV>
                <wp:extent cx="366191" cy="920115"/>
                <wp:effectExtent l="38100" t="0" r="34290" b="51435"/>
                <wp:wrapNone/>
                <wp:docPr id="10" name="Straight Arrow Connector 10"/>
                <wp:cNvGraphicFramePr/>
                <a:graphic xmlns:a="http://schemas.openxmlformats.org/drawingml/2006/main">
                  <a:graphicData uri="http://schemas.microsoft.com/office/word/2010/wordprocessingShape">
                    <wps:wsp>
                      <wps:cNvCnPr/>
                      <wps:spPr>
                        <a:xfrm flipH="1">
                          <a:off x="0" y="0"/>
                          <a:ext cx="366191" cy="9201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E3A7F" id="_x0000_t32" coordsize="21600,21600" o:spt="32" o:oned="t" path="m,l21600,21600e" filled="f">
                <v:path arrowok="t" fillok="f" o:connecttype="none"/>
                <o:lock v:ext="edit" shapetype="t"/>
              </v:shapetype>
              <v:shape id="Straight Arrow Connector 10" o:spid="_x0000_s1026" type="#_x0000_t32" style="position:absolute;margin-left:64.25pt;margin-top:61.25pt;width:28.85pt;height:72.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" strokecolor="black [3213]"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B8EBCBE" wp14:editId="134E8DB2">
                <wp:simplePos x="0" y="0"/>
                <wp:positionH relativeFrom="column">
                  <wp:posOffset>611168</wp:posOffset>
                </wp:positionH>
                <wp:positionV relativeFrom="paragraph">
                  <wp:posOffset>1715995</wp:posOffset>
                </wp:positionV>
                <wp:extent cx="336527" cy="227750"/>
                <wp:effectExtent l="19050" t="19050" r="26035" b="20320"/>
                <wp:wrapNone/>
                <wp:docPr id="14" name="Oval 14"/>
                <wp:cNvGraphicFramePr/>
                <a:graphic xmlns:a="http://schemas.openxmlformats.org/drawingml/2006/main">
                  <a:graphicData uri="http://schemas.microsoft.com/office/word/2010/wordprocessingShape">
                    <wps:wsp>
                      <wps:cNvSpPr/>
                      <wps:spPr>
                        <a:xfrm rot="392294">
                          <a:off x="0" y="0"/>
                          <a:ext cx="336527" cy="22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65DAD" id="Oval 14" o:spid="_x0000_s1026" style="position:absolute;margin-left:48.1pt;margin-top:135.1pt;width:26.5pt;height:17.95pt;rotation:42849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" filled="f" strokecolor="red" strokeweight="1pt">
                <v:stroke joinstyle="miter"/>
              </v:oval>
            </w:pict>
          </mc:Fallback>
        </mc:AlternateContent>
      </w:r>
      <w:r w:rsidR="004B0FC7">
        <w:rPr>
          <w:noProof/>
        </w:rPr>
        <w:drawing>
          <wp:inline distT="0" distB="0" distL="0" distR="0" wp14:anchorId="5802C418" wp14:editId="490B8EF7">
            <wp:extent cx="5435600" cy="5181600"/>
            <wp:effectExtent l="19050" t="19050" r="127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2" r="-1"/>
                    <a:stretch/>
                  </pic:blipFill>
                  <pic:spPr bwMode="auto">
                    <a:xfrm>
                      <a:off x="0" y="0"/>
                      <a:ext cx="5435600" cy="518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A44128" w14:textId="57335264" w:rsidR="00713CE9" w:rsidRDefault="00713CE9" w:rsidP="00713CE9">
      <w:pPr>
        <w:keepNext/>
        <w:tabs>
          <w:tab w:val="left" w:pos="2520"/>
        </w:tabs>
        <w:spacing w:before="120"/>
      </w:pPr>
      <w:r>
        <w:rPr>
          <w:noProof/>
        </w:rPr>
        <w:drawing>
          <wp:inline distT="0" distB="0" distL="0" distR="0" wp14:anchorId="1B918BF1" wp14:editId="0C498C59">
            <wp:extent cx="2190750" cy="13436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3767" cy="1351658"/>
                    </a:xfrm>
                    <a:prstGeom prst="rect">
                      <a:avLst/>
                    </a:prstGeom>
                  </pic:spPr>
                </pic:pic>
              </a:graphicData>
            </a:graphic>
          </wp:inline>
        </w:drawing>
      </w:r>
      <w:r w:rsidRPr="00713CE9">
        <w:rPr>
          <w:noProof/>
        </w:rPr>
        <w:t xml:space="preserve"> </w:t>
      </w:r>
      <w:r>
        <w:rPr>
          <w:noProof/>
        </w:rPr>
        <w:drawing>
          <wp:inline distT="0" distB="0" distL="0" distR="0" wp14:anchorId="0BF33F72" wp14:editId="0E4FF04A">
            <wp:extent cx="3041650" cy="133784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4282" cy="1369787"/>
                    </a:xfrm>
                    <a:prstGeom prst="rect">
                      <a:avLst/>
                    </a:prstGeom>
                  </pic:spPr>
                </pic:pic>
              </a:graphicData>
            </a:graphic>
          </wp:inline>
        </w:drawing>
      </w:r>
    </w:p>
    <w:p w14:paraId="0A854016" w14:textId="41FE651C" w:rsidR="004B0FC7" w:rsidRPr="00063931" w:rsidRDefault="004B0FC7" w:rsidP="00063931">
      <w:pPr>
        <w:pStyle w:val="Caption"/>
        <w:jc w:val="center"/>
        <w:rPr>
          <w:b/>
          <w:bCs/>
          <w:sz w:val="20"/>
          <w:szCs w:val="20"/>
        </w:rPr>
      </w:pPr>
      <w:r w:rsidRPr="00063931">
        <w:rPr>
          <w:b/>
          <w:bCs/>
          <w:i w:val="0"/>
          <w:iCs w:val="0"/>
          <w:sz w:val="20"/>
          <w:szCs w:val="20"/>
        </w:rPr>
        <w:t xml:space="preserve">Figure </w:t>
      </w:r>
      <w:r w:rsidRPr="00063931">
        <w:rPr>
          <w:b/>
          <w:bCs/>
          <w:i w:val="0"/>
          <w:iCs w:val="0"/>
          <w:sz w:val="20"/>
          <w:szCs w:val="20"/>
        </w:rPr>
        <w:fldChar w:fldCharType="begin"/>
      </w:r>
      <w:r w:rsidRPr="00063931">
        <w:rPr>
          <w:b/>
          <w:bCs/>
          <w:i w:val="0"/>
          <w:iCs w:val="0"/>
          <w:sz w:val="20"/>
          <w:szCs w:val="20"/>
        </w:rPr>
        <w:instrText xml:space="preserve"> SEQ Figure \* ARABIC </w:instrText>
      </w:r>
      <w:r w:rsidRPr="00063931">
        <w:rPr>
          <w:b/>
          <w:bCs/>
          <w:i w:val="0"/>
          <w:iCs w:val="0"/>
          <w:sz w:val="20"/>
          <w:szCs w:val="20"/>
        </w:rPr>
        <w:fldChar w:fldCharType="separate"/>
      </w:r>
      <w:r w:rsidRPr="00063931">
        <w:rPr>
          <w:b/>
          <w:bCs/>
          <w:i w:val="0"/>
          <w:iCs w:val="0"/>
          <w:noProof/>
          <w:sz w:val="20"/>
          <w:szCs w:val="20"/>
        </w:rPr>
        <w:t>6</w:t>
      </w:r>
      <w:r w:rsidRPr="00063931">
        <w:rPr>
          <w:b/>
          <w:bCs/>
          <w:i w:val="0"/>
          <w:iCs w:val="0"/>
          <w:sz w:val="20"/>
          <w:szCs w:val="20"/>
        </w:rPr>
        <w:fldChar w:fldCharType="end"/>
      </w:r>
      <w:r w:rsidR="00BD731B" w:rsidRPr="00063931">
        <w:rPr>
          <w:b/>
          <w:bCs/>
          <w:i w:val="0"/>
          <w:iCs w:val="0"/>
          <w:sz w:val="20"/>
          <w:szCs w:val="20"/>
        </w:rPr>
        <w:t xml:space="preserve"> - Liverpool</w:t>
      </w:r>
      <w:r w:rsidRPr="00063931">
        <w:rPr>
          <w:b/>
          <w:bCs/>
          <w:i w:val="0"/>
          <w:iCs w:val="0"/>
          <w:sz w:val="20"/>
          <w:szCs w:val="20"/>
        </w:rPr>
        <w:t xml:space="preserve"> LSPS Structure Plan</w:t>
      </w:r>
    </w:p>
    <w:p w14:paraId="423441EC" w14:textId="77777777" w:rsidR="00897504" w:rsidRPr="00F12386" w:rsidRDefault="00897504" w:rsidP="00897504">
      <w:pPr>
        <w:tabs>
          <w:tab w:val="left" w:pos="2520"/>
        </w:tabs>
        <w:spacing w:before="120"/>
        <w:rPr>
          <w:szCs w:val="24"/>
          <w:u w:val="single"/>
        </w:rPr>
      </w:pPr>
      <w:r w:rsidRPr="00F12386">
        <w:rPr>
          <w:szCs w:val="24"/>
          <w:u w:val="single"/>
        </w:rPr>
        <w:t>Local Planning Panel</w:t>
      </w:r>
    </w:p>
    <w:p w14:paraId="69D1CCC7" w14:textId="4AAD69E6" w:rsidR="00897504" w:rsidRPr="00063931" w:rsidRDefault="00897504" w:rsidP="00897504">
      <w:pPr>
        <w:tabs>
          <w:tab w:val="left" w:pos="2520"/>
        </w:tabs>
        <w:spacing w:before="120"/>
        <w:rPr>
          <w:iCs/>
          <w:szCs w:val="24"/>
        </w:rPr>
      </w:pPr>
      <w:r w:rsidRPr="00063931">
        <w:rPr>
          <w:iCs/>
          <w:szCs w:val="24"/>
        </w:rPr>
        <w:t>On 25 May 2020, Liverpool Local Planning Panel</w:t>
      </w:r>
      <w:r w:rsidR="006F2ADD">
        <w:rPr>
          <w:iCs/>
          <w:szCs w:val="24"/>
        </w:rPr>
        <w:t xml:space="preserve"> endorsed </w:t>
      </w:r>
      <w:r w:rsidRPr="00063931">
        <w:rPr>
          <w:iCs/>
          <w:szCs w:val="24"/>
        </w:rPr>
        <w:t xml:space="preserve">the planning proposal </w:t>
      </w:r>
      <w:r w:rsidR="00DD3645">
        <w:rPr>
          <w:iCs/>
          <w:szCs w:val="24"/>
        </w:rPr>
        <w:t xml:space="preserve">as it has </w:t>
      </w:r>
      <w:r w:rsidRPr="00063931">
        <w:rPr>
          <w:iCs/>
          <w:szCs w:val="24"/>
        </w:rPr>
        <w:t>sufficient site-specific and strategic merit</w:t>
      </w:r>
      <w:r w:rsidR="008E25ED">
        <w:rPr>
          <w:iCs/>
          <w:szCs w:val="24"/>
        </w:rPr>
        <w:t xml:space="preserve"> (</w:t>
      </w:r>
      <w:r w:rsidR="008E25ED" w:rsidRPr="008E25ED">
        <w:rPr>
          <w:b/>
          <w:bCs/>
          <w:iCs/>
          <w:szCs w:val="24"/>
        </w:rPr>
        <w:t>see Attachment H</w:t>
      </w:r>
      <w:r w:rsidR="008E25ED">
        <w:rPr>
          <w:iCs/>
          <w:szCs w:val="24"/>
        </w:rPr>
        <w:t>)</w:t>
      </w:r>
      <w:r w:rsidRPr="00063931">
        <w:rPr>
          <w:iCs/>
          <w:szCs w:val="24"/>
        </w:rPr>
        <w:t xml:space="preserve">. </w:t>
      </w:r>
    </w:p>
    <w:p w14:paraId="2541B42B" w14:textId="77777777" w:rsidR="00BD731B" w:rsidRDefault="00BD731B" w:rsidP="00777A71">
      <w:pPr>
        <w:tabs>
          <w:tab w:val="left" w:pos="2520"/>
        </w:tabs>
        <w:spacing w:before="120"/>
        <w:rPr>
          <w:rFonts w:cs="Arial"/>
          <w:b/>
          <w:szCs w:val="24"/>
        </w:rPr>
      </w:pPr>
    </w:p>
    <w:p w14:paraId="0B9FFF1B" w14:textId="5CB27508" w:rsidR="005A57A7" w:rsidRPr="00777A71" w:rsidRDefault="00B15EC4" w:rsidP="00777A71">
      <w:pPr>
        <w:tabs>
          <w:tab w:val="left" w:pos="2520"/>
        </w:tabs>
        <w:spacing w:before="120"/>
        <w:rPr>
          <w:rFonts w:cs="Arial"/>
          <w:b/>
          <w:szCs w:val="24"/>
        </w:rPr>
      </w:pPr>
      <w:r w:rsidRPr="00777A71">
        <w:rPr>
          <w:rFonts w:cs="Arial"/>
          <w:b/>
          <w:szCs w:val="24"/>
        </w:rPr>
        <w:t>4.</w:t>
      </w:r>
      <w:r w:rsidR="00EF2066">
        <w:rPr>
          <w:rFonts w:cs="Arial"/>
          <w:b/>
          <w:szCs w:val="24"/>
        </w:rPr>
        <w:t>3</w:t>
      </w:r>
      <w:r w:rsidRPr="00777A71">
        <w:rPr>
          <w:rFonts w:cs="Arial"/>
          <w:b/>
          <w:szCs w:val="24"/>
        </w:rPr>
        <w:t xml:space="preserve"> </w:t>
      </w:r>
      <w:r w:rsidR="005A57A7" w:rsidRPr="00777A71">
        <w:rPr>
          <w:rFonts w:cs="Arial"/>
          <w:b/>
          <w:szCs w:val="24"/>
        </w:rPr>
        <w:t>S</w:t>
      </w:r>
      <w:r w:rsidR="00FC64BB" w:rsidRPr="00777A71">
        <w:rPr>
          <w:rFonts w:cs="Arial"/>
          <w:b/>
          <w:szCs w:val="24"/>
        </w:rPr>
        <w:t xml:space="preserve">ection </w:t>
      </w:r>
      <w:r w:rsidR="00DD2159" w:rsidRPr="00777A71">
        <w:rPr>
          <w:rFonts w:cs="Arial"/>
          <w:b/>
          <w:szCs w:val="24"/>
        </w:rPr>
        <w:t>9.1</w:t>
      </w:r>
      <w:r w:rsidR="00FC64BB" w:rsidRPr="00777A71">
        <w:rPr>
          <w:rFonts w:cs="Arial"/>
          <w:b/>
          <w:szCs w:val="24"/>
        </w:rPr>
        <w:t xml:space="preserve"> Ministerial</w:t>
      </w:r>
      <w:r w:rsidR="005A57A7" w:rsidRPr="00777A71">
        <w:rPr>
          <w:rFonts w:cs="Arial"/>
          <w:b/>
          <w:szCs w:val="24"/>
        </w:rPr>
        <w:t xml:space="preserve"> Directions</w:t>
      </w:r>
    </w:p>
    <w:p w14:paraId="7C14F35A" w14:textId="64905C17" w:rsidR="00D63C63" w:rsidRDefault="005961AA" w:rsidP="00954430">
      <w:pPr>
        <w:tabs>
          <w:tab w:val="left" w:pos="2520"/>
        </w:tabs>
        <w:spacing w:before="120" w:after="120"/>
        <w:rPr>
          <w:rFonts w:cs="Arial"/>
          <w:szCs w:val="24"/>
          <w:u w:val="single"/>
        </w:rPr>
      </w:pPr>
      <w:r>
        <w:rPr>
          <w:rFonts w:cs="Arial"/>
          <w:szCs w:val="24"/>
          <w:u w:val="single"/>
        </w:rPr>
        <w:t>Direction 1.1 Business and Industrial Zones</w:t>
      </w:r>
    </w:p>
    <w:p w14:paraId="06F5A416" w14:textId="1858C427" w:rsidR="00144BBE" w:rsidRDefault="005961AA" w:rsidP="008E25ED">
      <w:pPr>
        <w:tabs>
          <w:tab w:val="left" w:pos="2520"/>
        </w:tabs>
        <w:spacing w:after="120"/>
        <w:rPr>
          <w:rFonts w:cs="Arial"/>
          <w:szCs w:val="24"/>
        </w:rPr>
      </w:pPr>
      <w:r>
        <w:rPr>
          <w:rFonts w:cs="Arial"/>
          <w:szCs w:val="24"/>
        </w:rPr>
        <w:t>Th</w:t>
      </w:r>
      <w:r w:rsidR="008E25ED">
        <w:rPr>
          <w:rFonts w:cs="Arial"/>
          <w:szCs w:val="24"/>
        </w:rPr>
        <w:t>is direction seeks t</w:t>
      </w:r>
      <w:r w:rsidR="001500FF">
        <w:rPr>
          <w:rFonts w:cs="Arial"/>
          <w:szCs w:val="24"/>
        </w:rPr>
        <w:t>o</w:t>
      </w:r>
      <w:r w:rsidR="008E25ED">
        <w:rPr>
          <w:rFonts w:cs="Arial"/>
          <w:szCs w:val="24"/>
        </w:rPr>
        <w:t xml:space="preserve"> protect business and industrial zones to encourage employment generation.</w:t>
      </w:r>
      <w:r>
        <w:rPr>
          <w:rFonts w:cs="Arial"/>
          <w:szCs w:val="24"/>
        </w:rPr>
        <w:t xml:space="preserve"> </w:t>
      </w:r>
    </w:p>
    <w:p w14:paraId="7C8B6C12" w14:textId="2F20D8A2" w:rsidR="003B565B" w:rsidRPr="00744274" w:rsidRDefault="003B565B" w:rsidP="003B565B">
      <w:pPr>
        <w:tabs>
          <w:tab w:val="left" w:pos="2520"/>
        </w:tabs>
        <w:spacing w:after="120"/>
        <w:rPr>
          <w:szCs w:val="24"/>
        </w:rPr>
      </w:pPr>
      <w:r>
        <w:rPr>
          <w:szCs w:val="24"/>
        </w:rPr>
        <w:lastRenderedPageBreak/>
        <w:t>The proposal is consistent with this direction because:</w:t>
      </w:r>
    </w:p>
    <w:p w14:paraId="13346FA7" w14:textId="4811159D" w:rsidR="00744274" w:rsidRPr="00063931" w:rsidRDefault="00A358F1" w:rsidP="00063931">
      <w:pPr>
        <w:pStyle w:val="ListParagraph"/>
        <w:numPr>
          <w:ilvl w:val="0"/>
          <w:numId w:val="20"/>
        </w:numPr>
        <w:tabs>
          <w:tab w:val="left" w:pos="2520"/>
        </w:tabs>
        <w:spacing w:after="120"/>
        <w:rPr>
          <w:rFonts w:cs="Arial"/>
          <w:szCs w:val="24"/>
        </w:rPr>
      </w:pPr>
      <w:r w:rsidRPr="00063931">
        <w:rPr>
          <w:rFonts w:ascii="Arial" w:hAnsi="Arial" w:cs="Arial"/>
          <w:sz w:val="24"/>
          <w:szCs w:val="24"/>
        </w:rPr>
        <w:t xml:space="preserve">The proposal </w:t>
      </w:r>
      <w:r w:rsidR="00144BBE" w:rsidRPr="00063931">
        <w:rPr>
          <w:rFonts w:ascii="Arial" w:hAnsi="Arial" w:cs="Arial"/>
          <w:sz w:val="24"/>
          <w:szCs w:val="24"/>
        </w:rPr>
        <w:t>gives effect to the</w:t>
      </w:r>
      <w:r w:rsidRPr="00063931">
        <w:rPr>
          <w:rFonts w:ascii="Arial" w:hAnsi="Arial" w:cs="Arial"/>
          <w:sz w:val="24"/>
          <w:szCs w:val="24"/>
        </w:rPr>
        <w:t xml:space="preserve"> direction as it proposes new employment areas</w:t>
      </w:r>
      <w:r w:rsidR="00144BBE" w:rsidRPr="00063931">
        <w:rPr>
          <w:rFonts w:ascii="Arial" w:hAnsi="Arial" w:cs="Arial"/>
          <w:sz w:val="24"/>
          <w:szCs w:val="24"/>
        </w:rPr>
        <w:t xml:space="preserve"> in a suitable area supported by </w:t>
      </w:r>
      <w:r w:rsidR="00744274" w:rsidRPr="00063931">
        <w:rPr>
          <w:rFonts w:ascii="Arial" w:hAnsi="Arial" w:cs="Arial"/>
          <w:sz w:val="24"/>
          <w:szCs w:val="24"/>
        </w:rPr>
        <w:t xml:space="preserve">access to the </w:t>
      </w:r>
      <w:r w:rsidR="00DA5A2C" w:rsidRPr="00063931">
        <w:rPr>
          <w:rFonts w:ascii="Arial" w:hAnsi="Arial" w:cs="Arial"/>
          <w:sz w:val="24"/>
          <w:szCs w:val="24"/>
        </w:rPr>
        <w:t xml:space="preserve">M7 motorway and </w:t>
      </w:r>
      <w:r w:rsidR="00744274" w:rsidRPr="00063931">
        <w:rPr>
          <w:rFonts w:ascii="Arial" w:hAnsi="Arial" w:cs="Arial"/>
          <w:sz w:val="24"/>
          <w:szCs w:val="24"/>
        </w:rPr>
        <w:t>Western Sydney Airport</w:t>
      </w:r>
      <w:r w:rsidR="00DA5A2C" w:rsidRPr="00063931">
        <w:rPr>
          <w:rFonts w:ascii="Arial" w:hAnsi="Arial" w:cs="Arial"/>
          <w:sz w:val="24"/>
          <w:szCs w:val="24"/>
        </w:rPr>
        <w:t xml:space="preserve">, </w:t>
      </w:r>
      <w:r w:rsidR="00744274" w:rsidRPr="00063931">
        <w:rPr>
          <w:rFonts w:ascii="Arial" w:hAnsi="Arial" w:cs="Arial"/>
          <w:sz w:val="24"/>
          <w:szCs w:val="24"/>
        </w:rPr>
        <w:t>and complement the future land uses of the Aerotropolis and the Western Sydney Employment Area.</w:t>
      </w:r>
    </w:p>
    <w:p w14:paraId="141265F1" w14:textId="4B870A7D" w:rsidR="00144BBE" w:rsidRPr="00063931" w:rsidRDefault="00144BBE" w:rsidP="00063931">
      <w:pPr>
        <w:pStyle w:val="ListParagraph"/>
        <w:numPr>
          <w:ilvl w:val="0"/>
          <w:numId w:val="20"/>
        </w:numPr>
        <w:tabs>
          <w:tab w:val="left" w:pos="2520"/>
        </w:tabs>
        <w:spacing w:after="120"/>
        <w:rPr>
          <w:rFonts w:cs="Arial"/>
          <w:szCs w:val="24"/>
        </w:rPr>
      </w:pPr>
      <w:r w:rsidRPr="00063931">
        <w:rPr>
          <w:rFonts w:ascii="Arial" w:hAnsi="Arial" w:cs="Arial"/>
          <w:sz w:val="24"/>
          <w:szCs w:val="24"/>
        </w:rPr>
        <w:t xml:space="preserve">The proposal seeks changes to the FSR and minimum lot size of the site </w:t>
      </w:r>
      <w:r w:rsidR="008E25ED">
        <w:rPr>
          <w:rFonts w:ascii="Arial" w:hAnsi="Arial" w:cs="Arial"/>
          <w:sz w:val="24"/>
          <w:szCs w:val="24"/>
        </w:rPr>
        <w:t xml:space="preserve">corresponding </w:t>
      </w:r>
      <w:r w:rsidRPr="00063931">
        <w:rPr>
          <w:rFonts w:ascii="Arial" w:hAnsi="Arial" w:cs="Arial"/>
          <w:sz w:val="24"/>
          <w:szCs w:val="24"/>
        </w:rPr>
        <w:t xml:space="preserve">to </w:t>
      </w:r>
      <w:r w:rsidR="003B565B" w:rsidRPr="00063931">
        <w:rPr>
          <w:rFonts w:ascii="Arial" w:hAnsi="Arial" w:cs="Arial"/>
          <w:sz w:val="24"/>
          <w:szCs w:val="24"/>
        </w:rPr>
        <w:t xml:space="preserve">the proposed IN2 </w:t>
      </w:r>
      <w:r w:rsidR="008E25ED">
        <w:rPr>
          <w:rFonts w:ascii="Arial" w:hAnsi="Arial" w:cs="Arial"/>
          <w:sz w:val="24"/>
          <w:szCs w:val="24"/>
        </w:rPr>
        <w:t>zone</w:t>
      </w:r>
      <w:r w:rsidR="003B565B" w:rsidRPr="00063931">
        <w:rPr>
          <w:rFonts w:ascii="Arial" w:hAnsi="Arial" w:cs="Arial"/>
          <w:sz w:val="24"/>
          <w:szCs w:val="24"/>
        </w:rPr>
        <w:t>.</w:t>
      </w:r>
    </w:p>
    <w:p w14:paraId="1D050E0F" w14:textId="2B3666CA" w:rsidR="00144BBE" w:rsidRPr="00063931" w:rsidRDefault="00144BBE" w:rsidP="00063931">
      <w:pPr>
        <w:pStyle w:val="ListParagraph"/>
        <w:numPr>
          <w:ilvl w:val="0"/>
          <w:numId w:val="20"/>
        </w:numPr>
        <w:tabs>
          <w:tab w:val="left" w:pos="2520"/>
        </w:tabs>
        <w:spacing w:after="120"/>
        <w:rPr>
          <w:rFonts w:cs="Arial"/>
          <w:szCs w:val="24"/>
        </w:rPr>
      </w:pPr>
      <w:r w:rsidRPr="00063931">
        <w:rPr>
          <w:rFonts w:ascii="Arial" w:hAnsi="Arial" w:cs="Arial"/>
          <w:sz w:val="24"/>
          <w:szCs w:val="24"/>
        </w:rPr>
        <w:t>The proposal seeks to contribute towards the planned productivity growth in the Western City District envisioned by the Greater Sydney Regional Plan.</w:t>
      </w:r>
    </w:p>
    <w:p w14:paraId="5FB7F285" w14:textId="52F391B6" w:rsidR="00A358F1" w:rsidRDefault="00A358F1" w:rsidP="00A358F1">
      <w:pPr>
        <w:tabs>
          <w:tab w:val="left" w:pos="2520"/>
        </w:tabs>
        <w:spacing w:after="120"/>
        <w:rPr>
          <w:rFonts w:cs="Arial"/>
          <w:szCs w:val="24"/>
          <w:u w:val="single"/>
        </w:rPr>
      </w:pPr>
      <w:r>
        <w:rPr>
          <w:rFonts w:cs="Arial"/>
          <w:szCs w:val="24"/>
          <w:u w:val="single"/>
        </w:rPr>
        <w:t>Direction 1.2 Rural Zones</w:t>
      </w:r>
    </w:p>
    <w:p w14:paraId="70B19A16" w14:textId="31AB2A62" w:rsidR="003B565B" w:rsidRDefault="00A358F1" w:rsidP="00A358F1">
      <w:pPr>
        <w:tabs>
          <w:tab w:val="left" w:pos="2520"/>
        </w:tabs>
        <w:spacing w:after="120"/>
        <w:rPr>
          <w:rFonts w:cs="Arial"/>
          <w:szCs w:val="24"/>
        </w:rPr>
      </w:pPr>
      <w:r>
        <w:rPr>
          <w:rFonts w:cs="Arial"/>
          <w:szCs w:val="24"/>
        </w:rPr>
        <w:t xml:space="preserve">The objective of this direction is to protect the agricultural production value </w:t>
      </w:r>
      <w:r w:rsidR="00B04630">
        <w:rPr>
          <w:rFonts w:cs="Arial"/>
          <w:szCs w:val="24"/>
        </w:rPr>
        <w:t xml:space="preserve">of </w:t>
      </w:r>
      <w:r>
        <w:rPr>
          <w:rFonts w:cs="Arial"/>
          <w:szCs w:val="24"/>
        </w:rPr>
        <w:t>rural land.</w:t>
      </w:r>
      <w:r w:rsidR="007D4BC7">
        <w:rPr>
          <w:rFonts w:cs="Arial"/>
          <w:szCs w:val="24"/>
        </w:rPr>
        <w:t xml:space="preserve"> </w:t>
      </w:r>
      <w:r>
        <w:rPr>
          <w:rFonts w:cs="Arial"/>
          <w:szCs w:val="24"/>
        </w:rPr>
        <w:t>This direction applies</w:t>
      </w:r>
      <w:r w:rsidR="00961801">
        <w:rPr>
          <w:rFonts w:cs="Arial"/>
          <w:szCs w:val="24"/>
        </w:rPr>
        <w:t xml:space="preserve"> when a proposal affects land within an existing or proposed rural zone. </w:t>
      </w:r>
    </w:p>
    <w:p w14:paraId="54183224" w14:textId="393DAFCB" w:rsidR="00D62B9C" w:rsidRDefault="00961801" w:rsidP="00D62B9C">
      <w:pPr>
        <w:tabs>
          <w:tab w:val="left" w:pos="2520"/>
        </w:tabs>
        <w:spacing w:after="120"/>
        <w:rPr>
          <w:rFonts w:cs="Arial"/>
          <w:szCs w:val="24"/>
        </w:rPr>
      </w:pPr>
      <w:r>
        <w:rPr>
          <w:rFonts w:cs="Arial"/>
          <w:szCs w:val="24"/>
        </w:rPr>
        <w:t xml:space="preserve">The planning proposal </w:t>
      </w:r>
      <w:r w:rsidR="003B565B">
        <w:rPr>
          <w:rFonts w:cs="Arial"/>
          <w:szCs w:val="24"/>
        </w:rPr>
        <w:t>applies</w:t>
      </w:r>
      <w:r w:rsidR="00A358F1">
        <w:rPr>
          <w:rFonts w:cs="Arial"/>
          <w:szCs w:val="24"/>
        </w:rPr>
        <w:t xml:space="preserve"> because </w:t>
      </w:r>
      <w:r>
        <w:rPr>
          <w:rFonts w:cs="Arial"/>
          <w:szCs w:val="24"/>
        </w:rPr>
        <w:t xml:space="preserve">it seeks </w:t>
      </w:r>
      <w:r w:rsidR="0010667B">
        <w:rPr>
          <w:rFonts w:cs="Arial"/>
          <w:szCs w:val="24"/>
        </w:rPr>
        <w:t>to rezone rural zoned land (</w:t>
      </w:r>
      <w:r w:rsidR="00A358F1">
        <w:rPr>
          <w:rFonts w:cs="Arial"/>
          <w:szCs w:val="24"/>
        </w:rPr>
        <w:t>RU4</w:t>
      </w:r>
      <w:r w:rsidR="0010667B">
        <w:rPr>
          <w:rFonts w:cs="Arial"/>
          <w:szCs w:val="24"/>
        </w:rPr>
        <w:t>) to</w:t>
      </w:r>
      <w:r w:rsidR="003B565B">
        <w:rPr>
          <w:rFonts w:cs="Arial"/>
          <w:szCs w:val="24"/>
        </w:rPr>
        <w:t xml:space="preserve"> a</w:t>
      </w:r>
      <w:r w:rsidR="00D62B9C">
        <w:rPr>
          <w:rFonts w:cs="Arial"/>
          <w:szCs w:val="24"/>
        </w:rPr>
        <w:t>n</w:t>
      </w:r>
      <w:r w:rsidR="0010667B">
        <w:rPr>
          <w:rFonts w:cs="Arial"/>
          <w:szCs w:val="24"/>
        </w:rPr>
        <w:t xml:space="preserve"> </w:t>
      </w:r>
      <w:r w:rsidR="00D62B9C">
        <w:rPr>
          <w:rFonts w:cs="Arial"/>
          <w:szCs w:val="24"/>
        </w:rPr>
        <w:t xml:space="preserve">industrial </w:t>
      </w:r>
      <w:r w:rsidR="0010667B">
        <w:rPr>
          <w:rFonts w:cs="Arial"/>
          <w:szCs w:val="24"/>
        </w:rPr>
        <w:t xml:space="preserve">zone (IN2). </w:t>
      </w:r>
      <w:r>
        <w:rPr>
          <w:rFonts w:cs="Arial"/>
          <w:szCs w:val="24"/>
        </w:rPr>
        <w:t xml:space="preserve">In accordance with </w:t>
      </w:r>
      <w:r w:rsidR="003B565B">
        <w:rPr>
          <w:rFonts w:cs="Arial"/>
          <w:szCs w:val="24"/>
        </w:rPr>
        <w:t>the direction,</w:t>
      </w:r>
      <w:r>
        <w:rPr>
          <w:rFonts w:cs="Arial"/>
          <w:szCs w:val="24"/>
        </w:rPr>
        <w:t xml:space="preserve"> a planning proposal must not rezone land from a rural zone to a residential, business, industrial, village or tourist zone. </w:t>
      </w:r>
      <w:r w:rsidR="003B565B">
        <w:t xml:space="preserve">Therefore, </w:t>
      </w:r>
      <w:r w:rsidR="003B565B">
        <w:rPr>
          <w:rFonts w:cs="Arial"/>
          <w:szCs w:val="24"/>
        </w:rPr>
        <w:t>t</w:t>
      </w:r>
      <w:r w:rsidR="0010667B">
        <w:rPr>
          <w:rFonts w:cs="Arial"/>
          <w:szCs w:val="24"/>
        </w:rPr>
        <w:t xml:space="preserve">he </w:t>
      </w:r>
      <w:r w:rsidR="0010667B">
        <w:t>proposal is inconsistent with this direction</w:t>
      </w:r>
      <w:r w:rsidR="0010667B">
        <w:rPr>
          <w:rFonts w:cs="Arial"/>
          <w:szCs w:val="24"/>
        </w:rPr>
        <w:t xml:space="preserve">. </w:t>
      </w:r>
    </w:p>
    <w:p w14:paraId="4C0E958A" w14:textId="0B3F7C5F" w:rsidR="0010667B" w:rsidRDefault="0010667B" w:rsidP="006F2ADD">
      <w:pPr>
        <w:tabs>
          <w:tab w:val="left" w:pos="2520"/>
        </w:tabs>
        <w:spacing w:after="120"/>
      </w:pPr>
      <w:r>
        <w:rPr>
          <w:rFonts w:cs="Arial"/>
          <w:szCs w:val="24"/>
        </w:rPr>
        <w:t xml:space="preserve">However, the objectives of the proposal align with the Western District Plan and Greater Sydney Regional Plan in </w:t>
      </w:r>
      <w:r w:rsidRPr="00BD22F7">
        <w:t>providing freight and logistics opportunities and</w:t>
      </w:r>
      <w:r>
        <w:t>,</w:t>
      </w:r>
      <w:r w:rsidRPr="00BD22F7">
        <w:t xml:space="preserve"> planning and managing industrial and urban services land.</w:t>
      </w:r>
      <w:r>
        <w:t xml:space="preserve"> </w:t>
      </w:r>
    </w:p>
    <w:p w14:paraId="094A6122" w14:textId="2AE4E660" w:rsidR="00961801" w:rsidRPr="00063931" w:rsidRDefault="00961801" w:rsidP="00063931">
      <w:pPr>
        <w:tabs>
          <w:tab w:val="left" w:pos="2520"/>
        </w:tabs>
        <w:spacing w:after="120"/>
        <w:rPr>
          <w:rFonts w:eastAsia="Calibri" w:cs="Arial"/>
          <w:szCs w:val="24"/>
          <w:lang w:eastAsia="en-US"/>
        </w:rPr>
      </w:pPr>
      <w:r>
        <w:t xml:space="preserve">The Department notes the site is not located within the Metropolitan Rural Area. </w:t>
      </w:r>
      <w:r>
        <w:rPr>
          <w:rFonts w:eastAsia="Calibri"/>
        </w:rPr>
        <w:t xml:space="preserve">The </w:t>
      </w:r>
      <w:r w:rsidRPr="00DA5A2C">
        <w:rPr>
          <w:rFonts w:eastAsia="Calibri" w:cs="Arial"/>
          <w:szCs w:val="24"/>
          <w:lang w:eastAsia="en-US"/>
        </w:rPr>
        <w:t xml:space="preserve">subject land </w:t>
      </w:r>
      <w:r>
        <w:rPr>
          <w:rFonts w:eastAsia="Calibri" w:cs="Arial"/>
          <w:szCs w:val="24"/>
          <w:lang w:eastAsia="en-US"/>
        </w:rPr>
        <w:t xml:space="preserve">is located in Kemps Creek Precinct in the </w:t>
      </w:r>
      <w:r w:rsidRPr="006D768E">
        <w:rPr>
          <w:rFonts w:eastAsia="Calibri" w:cs="Arial"/>
          <w:szCs w:val="24"/>
          <w:lang w:eastAsia="en-US"/>
        </w:rPr>
        <w:t xml:space="preserve">State Environmental Planning Policy (Sydney Region Growth Centres) 2006 </w:t>
      </w:r>
      <w:r>
        <w:rPr>
          <w:rFonts w:eastAsia="Calibri" w:cs="Arial"/>
          <w:szCs w:val="24"/>
          <w:lang w:eastAsia="en-US"/>
        </w:rPr>
        <w:t xml:space="preserve">(Growth Centres SEPP). </w:t>
      </w:r>
    </w:p>
    <w:p w14:paraId="1BFDB00B" w14:textId="4D3C401D" w:rsidR="00BD22F7" w:rsidRDefault="0010667B" w:rsidP="00BD22F7">
      <w:pPr>
        <w:tabs>
          <w:tab w:val="left" w:pos="2520"/>
        </w:tabs>
        <w:spacing w:after="120"/>
      </w:pPr>
      <w:r>
        <w:t>T</w:t>
      </w:r>
      <w:r w:rsidR="00BD22F7">
        <w:t>he inconsisten</w:t>
      </w:r>
      <w:r>
        <w:t xml:space="preserve">cy of the proposal </w:t>
      </w:r>
      <w:r w:rsidR="00BD22F7">
        <w:t xml:space="preserve">with this direction is justified by the strategic value of the proposed site which give effects to the Western District Plan </w:t>
      </w:r>
      <w:r w:rsidR="007414E8">
        <w:t>is considered to be of minor significance</w:t>
      </w:r>
      <w:r w:rsidR="00BD22F7">
        <w:t>.</w:t>
      </w:r>
      <w:r w:rsidR="00DA5A2C">
        <w:t xml:space="preserve"> </w:t>
      </w:r>
    </w:p>
    <w:p w14:paraId="318A0ED6" w14:textId="69F0009F" w:rsidR="007567F8" w:rsidRDefault="007567F8" w:rsidP="00BD22F7">
      <w:pPr>
        <w:tabs>
          <w:tab w:val="left" w:pos="2520"/>
        </w:tabs>
        <w:spacing w:after="120"/>
        <w:rPr>
          <w:u w:val="single"/>
        </w:rPr>
      </w:pPr>
      <w:r w:rsidRPr="000C4518">
        <w:rPr>
          <w:u w:val="single"/>
        </w:rPr>
        <w:t>Direction 2.6</w:t>
      </w:r>
      <w:r w:rsidR="00FF0E67" w:rsidRPr="000C4518">
        <w:rPr>
          <w:u w:val="single"/>
        </w:rPr>
        <w:t xml:space="preserve"> Remediation of Land</w:t>
      </w:r>
    </w:p>
    <w:p w14:paraId="25A318AD" w14:textId="7CF65CAA" w:rsidR="00FF0E67" w:rsidRDefault="00FF0E67" w:rsidP="00BD22F7">
      <w:pPr>
        <w:tabs>
          <w:tab w:val="left" w:pos="2520"/>
        </w:tabs>
        <w:spacing w:after="120"/>
      </w:pPr>
      <w:r>
        <w:t xml:space="preserve">The objective of this direction is to reduce the risk of harm to human health and the environment by ensuring that contamination and remediation are considered by planning proposal authorities. </w:t>
      </w:r>
    </w:p>
    <w:p w14:paraId="124DF254" w14:textId="0B64ABAD" w:rsidR="00FF0E67" w:rsidRDefault="00FF0E67" w:rsidP="00BD22F7">
      <w:pPr>
        <w:tabs>
          <w:tab w:val="left" w:pos="2520"/>
        </w:tabs>
        <w:spacing w:after="120"/>
      </w:pPr>
      <w:r>
        <w:t>A preliminary Stage 1 Contamination Assessment was carried out and concluded that widespread contamination within the site is not present. The proposal seeks to amend planning controls to land that has been identified as potentially contaminated by previous pesticide usage, soil impacted by former storage of vehicles and other unknown materials, and fill materials of unknown origins.</w:t>
      </w:r>
    </w:p>
    <w:p w14:paraId="51D65F79" w14:textId="29625F6D" w:rsidR="00FF0E67" w:rsidRDefault="00FF0E67" w:rsidP="00BD22F7">
      <w:pPr>
        <w:tabs>
          <w:tab w:val="left" w:pos="2520"/>
        </w:tabs>
        <w:spacing w:after="120"/>
      </w:pPr>
      <w:r>
        <w:t xml:space="preserve">The planning proposal is consistent with this direction as a preliminary study has been conducted </w:t>
      </w:r>
      <w:r w:rsidR="002B2B47">
        <w:t xml:space="preserve">identifying that the areas of concern are manageable </w:t>
      </w:r>
      <w:r>
        <w:t>and</w:t>
      </w:r>
      <w:r w:rsidR="002B2B47">
        <w:t xml:space="preserve"> </w:t>
      </w:r>
      <w:r w:rsidR="00EB5164">
        <w:t xml:space="preserve">can be suitably remediated for the proposed use, with </w:t>
      </w:r>
      <w:r>
        <w:t xml:space="preserve">more detailed </w:t>
      </w:r>
      <w:r w:rsidR="002B2B47">
        <w:t>contamination studies at DA stage.</w:t>
      </w:r>
    </w:p>
    <w:p w14:paraId="6A6A2B1C" w14:textId="75C5DE7B" w:rsidR="00647E16" w:rsidRDefault="00647E16" w:rsidP="00647E16">
      <w:pPr>
        <w:tabs>
          <w:tab w:val="left" w:pos="2520"/>
        </w:tabs>
        <w:spacing w:after="120"/>
        <w:rPr>
          <w:u w:val="single"/>
        </w:rPr>
      </w:pPr>
      <w:r>
        <w:rPr>
          <w:u w:val="single"/>
        </w:rPr>
        <w:t xml:space="preserve">Direction </w:t>
      </w:r>
      <w:r w:rsidRPr="00647E16">
        <w:rPr>
          <w:u w:val="single"/>
        </w:rPr>
        <w:t>3.4 Integrated Land Use and</w:t>
      </w:r>
      <w:r>
        <w:rPr>
          <w:u w:val="single"/>
        </w:rPr>
        <w:t xml:space="preserve"> </w:t>
      </w:r>
      <w:r w:rsidRPr="00647E16">
        <w:rPr>
          <w:u w:val="single"/>
        </w:rPr>
        <w:t>Transport</w:t>
      </w:r>
    </w:p>
    <w:p w14:paraId="3EFE6322" w14:textId="0D5EB072" w:rsidR="00647E16" w:rsidRDefault="00647E16" w:rsidP="00647E16">
      <w:pPr>
        <w:tabs>
          <w:tab w:val="left" w:pos="2520"/>
        </w:tabs>
        <w:spacing w:after="120"/>
      </w:pPr>
      <w:r>
        <w:t xml:space="preserve">The objective of this direction is to ensure that urban structures, building forms, land use locations, development designs, subdivision and street layouts </w:t>
      </w:r>
      <w:r w:rsidR="00153625">
        <w:t xml:space="preserve">all collectively </w:t>
      </w:r>
      <w:r>
        <w:t xml:space="preserve">achieve </w:t>
      </w:r>
      <w:r w:rsidR="00153625">
        <w:t>a superior planning outcome.</w:t>
      </w:r>
    </w:p>
    <w:p w14:paraId="785ADA2B" w14:textId="6E5A9E37" w:rsidR="00543A39" w:rsidRDefault="00543A39" w:rsidP="00C51A9D">
      <w:pPr>
        <w:tabs>
          <w:tab w:val="left" w:pos="2520"/>
        </w:tabs>
        <w:spacing w:after="120"/>
      </w:pPr>
      <w:r>
        <w:lastRenderedPageBreak/>
        <w:t xml:space="preserve">The proposal notes it is consistent with the Direction as it will facilitate light industrial uses on site, which will provide more opportunities to support local jobs and services in the area. The location of the site close to the M7 Motorway, Elizabeth Drive and future M12 motorway supports the </w:t>
      </w:r>
      <w:r w:rsidR="008E25ED">
        <w:t>proposed</w:t>
      </w:r>
      <w:r>
        <w:t xml:space="preserve"> IN2 Light Industrial</w:t>
      </w:r>
      <w:r w:rsidR="008E25ED">
        <w:t xml:space="preserve"> land uses</w:t>
      </w:r>
      <w:r>
        <w:t xml:space="preserve">. </w:t>
      </w:r>
      <w:r w:rsidR="000B6530" w:rsidRPr="000B6530">
        <w:t>Given the proximity to major road corridors, the proposal is considered to be a suitable location for the proposed light industrial land use.</w:t>
      </w:r>
    </w:p>
    <w:p w14:paraId="6870D857" w14:textId="354DDC0C" w:rsidR="00BD22F7" w:rsidRDefault="00BD22F7" w:rsidP="00C44452">
      <w:pPr>
        <w:tabs>
          <w:tab w:val="left" w:pos="2520"/>
        </w:tabs>
        <w:spacing w:before="120" w:after="120"/>
        <w:rPr>
          <w:u w:val="single"/>
        </w:rPr>
      </w:pPr>
      <w:r>
        <w:rPr>
          <w:u w:val="single"/>
        </w:rPr>
        <w:t>Direction 3.6 Shooting Ranges</w:t>
      </w:r>
    </w:p>
    <w:p w14:paraId="56AF2AC1" w14:textId="4DDC51C4" w:rsidR="00BD22F7" w:rsidRDefault="00BD22F7" w:rsidP="00BD22F7">
      <w:pPr>
        <w:tabs>
          <w:tab w:val="left" w:pos="2520"/>
        </w:tabs>
        <w:spacing w:after="120"/>
      </w:pPr>
      <w:r>
        <w:t xml:space="preserve">The objectives </w:t>
      </w:r>
      <w:r w:rsidR="00752C5B">
        <w:t xml:space="preserve">of this direction </w:t>
      </w:r>
      <w:r>
        <w:t>are:</w:t>
      </w:r>
    </w:p>
    <w:p w14:paraId="66B26FF4" w14:textId="593C7222" w:rsidR="00BD22F7" w:rsidRDefault="00BD22F7" w:rsidP="00BD22F7">
      <w:pPr>
        <w:tabs>
          <w:tab w:val="left" w:pos="2520"/>
        </w:tabs>
        <w:spacing w:after="120"/>
      </w:pPr>
      <w:r>
        <w:t>(a) to maintain appropriate levels of public safety and amenity when rezoning land adjacent to an existing shooting range,</w:t>
      </w:r>
    </w:p>
    <w:p w14:paraId="04532166" w14:textId="5D0168FC" w:rsidR="00BD22F7" w:rsidRDefault="00BD22F7" w:rsidP="00BD22F7">
      <w:pPr>
        <w:tabs>
          <w:tab w:val="left" w:pos="2520"/>
        </w:tabs>
        <w:spacing w:after="120"/>
      </w:pPr>
      <w:r>
        <w:t>(b) to reduce land use conflict arising between existing shooting ranges and rezoning of adjacent land,</w:t>
      </w:r>
    </w:p>
    <w:p w14:paraId="36791DEF" w14:textId="1FE3FEA1" w:rsidR="00BD22F7" w:rsidRDefault="00BD22F7" w:rsidP="00BD22F7">
      <w:pPr>
        <w:tabs>
          <w:tab w:val="left" w:pos="2520"/>
        </w:tabs>
        <w:spacing w:after="120"/>
      </w:pPr>
      <w:r>
        <w:t>(c) to identify issues that must be addressed</w:t>
      </w:r>
    </w:p>
    <w:p w14:paraId="0960029A" w14:textId="04193D20" w:rsidR="00444570" w:rsidRDefault="00444570" w:rsidP="00BD22F7">
      <w:pPr>
        <w:tabs>
          <w:tab w:val="left" w:pos="2520"/>
        </w:tabs>
        <w:spacing w:after="120"/>
      </w:pPr>
      <w:r>
        <w:t>This direction applies because the proposed amendments at 1400-1480 Elizabeth Drive, Cecil Park is located adjacent to Sydney International Shooting Centre.</w:t>
      </w:r>
    </w:p>
    <w:p w14:paraId="5D9A8754" w14:textId="56CE738B" w:rsidR="006F2992" w:rsidRDefault="00444570" w:rsidP="00BD22F7">
      <w:pPr>
        <w:tabs>
          <w:tab w:val="left" w:pos="2520"/>
        </w:tabs>
        <w:spacing w:after="120"/>
      </w:pPr>
      <w:r w:rsidRPr="000C4518">
        <w:t xml:space="preserve">The proposal is inconsistent with clause 4(a) of this direction </w:t>
      </w:r>
      <w:r w:rsidR="00AC58E1">
        <w:t xml:space="preserve">as the proposal seeks to </w:t>
      </w:r>
      <w:r w:rsidRPr="000C4518">
        <w:t>rezone land adjacent to and/or adjoining an existing shooting range that has the effect of permitting more intensive land uses than those which are permitted under the existent zone.</w:t>
      </w:r>
    </w:p>
    <w:p w14:paraId="3F464B4E" w14:textId="1E0C2FC3" w:rsidR="006F2992" w:rsidRDefault="000C4518" w:rsidP="00BD22F7">
      <w:pPr>
        <w:tabs>
          <w:tab w:val="left" w:pos="2520"/>
        </w:tabs>
        <w:spacing w:after="120"/>
      </w:pPr>
      <w:r>
        <w:t>However</w:t>
      </w:r>
      <w:r w:rsidR="006F2ADD">
        <w:t>,</w:t>
      </w:r>
      <w:r>
        <w:t xml:space="preserve"> the proposal is</w:t>
      </w:r>
      <w:r w:rsidR="006F2992">
        <w:t xml:space="preserve"> unlikely to </w:t>
      </w:r>
      <w:r w:rsidR="00153625">
        <w:t xml:space="preserve">adversely </w:t>
      </w:r>
      <w:r w:rsidR="006F2992">
        <w:t>affect th</w:t>
      </w:r>
      <w:r w:rsidR="00153625">
        <w:t xml:space="preserve">e operation of </w:t>
      </w:r>
      <w:r w:rsidR="006F2992">
        <w:t>shooting range</w:t>
      </w:r>
      <w:r>
        <w:t xml:space="preserve"> </w:t>
      </w:r>
      <w:r w:rsidR="00153625">
        <w:t>as the proposed light industrial land uses are not noise sensitive</w:t>
      </w:r>
      <w:r>
        <w:t>. The proposal’s inconsistency with this direction is of minor significance.</w:t>
      </w:r>
    </w:p>
    <w:p w14:paraId="7CB0C859" w14:textId="45B1CD05" w:rsidR="00F12386" w:rsidRDefault="00F12386" w:rsidP="00F12386">
      <w:pPr>
        <w:tabs>
          <w:tab w:val="left" w:pos="2520"/>
        </w:tabs>
        <w:spacing w:after="120"/>
        <w:rPr>
          <w:u w:val="single"/>
        </w:rPr>
      </w:pPr>
      <w:r>
        <w:rPr>
          <w:u w:val="single"/>
        </w:rPr>
        <w:t>Direction 4.3 Flood Prone Land</w:t>
      </w:r>
    </w:p>
    <w:p w14:paraId="39DF56B4" w14:textId="0015F32D" w:rsidR="00D72965" w:rsidRDefault="007959BF" w:rsidP="000B6530">
      <w:pPr>
        <w:tabs>
          <w:tab w:val="left" w:pos="2520"/>
        </w:tabs>
        <w:spacing w:after="120"/>
      </w:pPr>
      <w:r>
        <w:t>This direction seeks to ensure appropriate level of consideration be given to flood affectation, commensurate with its flood hazard level and potential impact</w:t>
      </w:r>
      <w:r w:rsidR="00D72965">
        <w:t>.</w:t>
      </w:r>
      <w:r w:rsidR="006F2ADD">
        <w:t xml:space="preserve"> The Servicing and Utilities study supporting the planning proposal identifies the</w:t>
      </w:r>
      <w:r w:rsidR="00B35F29">
        <w:t xml:space="preserve"> site is not affected by the 100-year A</w:t>
      </w:r>
      <w:r w:rsidR="00B5577A">
        <w:t xml:space="preserve">verage </w:t>
      </w:r>
      <w:r w:rsidR="00B35F29">
        <w:t>R</w:t>
      </w:r>
      <w:r w:rsidR="00B5577A">
        <w:t xml:space="preserve">ecurrence </w:t>
      </w:r>
      <w:r w:rsidR="00B35F29">
        <w:t>I</w:t>
      </w:r>
      <w:r w:rsidR="00B5577A">
        <w:t>nterval (ARI)</w:t>
      </w:r>
      <w:r w:rsidR="00B35F29">
        <w:t xml:space="preserve"> from Kemps Creek, however, can occur from localised events</w:t>
      </w:r>
      <w:r w:rsidR="006F2ADD">
        <w:t>.</w:t>
      </w:r>
      <w:r w:rsidR="00B35F29">
        <w:t xml:space="preserve"> The report concludes the site is flood free.</w:t>
      </w:r>
    </w:p>
    <w:p w14:paraId="5EA4C4A6" w14:textId="3B6818B8" w:rsidR="0081695C" w:rsidRPr="000B6530" w:rsidRDefault="00153228" w:rsidP="000B6530">
      <w:pPr>
        <w:tabs>
          <w:tab w:val="left" w:pos="2520"/>
        </w:tabs>
        <w:spacing w:after="120"/>
      </w:pPr>
      <w:r>
        <w:t xml:space="preserve">The Department </w:t>
      </w:r>
      <w:r w:rsidR="006F2ADD">
        <w:t xml:space="preserve">also </w:t>
      </w:r>
      <w:r>
        <w:t xml:space="preserve">consulted with </w:t>
      </w:r>
      <w:r w:rsidR="00B5577A">
        <w:t xml:space="preserve">NSW Environment, </w:t>
      </w:r>
      <w:r>
        <w:t>E</w:t>
      </w:r>
      <w:r w:rsidR="00B5577A">
        <w:t xml:space="preserve">nergy and </w:t>
      </w:r>
      <w:r>
        <w:t>S</w:t>
      </w:r>
      <w:r w:rsidR="00B5577A">
        <w:t>cience (EES)</w:t>
      </w:r>
      <w:r>
        <w:t xml:space="preserve"> to assess the </w:t>
      </w:r>
      <w:r w:rsidR="00063931">
        <w:t xml:space="preserve">significance and </w:t>
      </w:r>
      <w:r>
        <w:t>risk of flooding hazard over the site</w:t>
      </w:r>
      <w:r w:rsidR="00063931">
        <w:t>.</w:t>
      </w:r>
      <w:r w:rsidR="000B6530">
        <w:t xml:space="preserve"> </w:t>
      </w:r>
      <w:r w:rsidR="00D72965">
        <w:t xml:space="preserve">EES has </w:t>
      </w:r>
      <w:r w:rsidR="00B35F29">
        <w:t xml:space="preserve">advised </w:t>
      </w:r>
      <w:r w:rsidR="00B5577A">
        <w:t xml:space="preserve">that </w:t>
      </w:r>
      <w:r w:rsidR="00B35F29">
        <w:t xml:space="preserve">part of the site contains flood affectation, however the risk is minor and </w:t>
      </w:r>
      <w:r w:rsidR="00B35F29" w:rsidRPr="000B6530">
        <w:t>can</w:t>
      </w:r>
      <w:r w:rsidR="00D72965" w:rsidRPr="000B6530">
        <w:rPr>
          <w:rFonts w:cs="Arial"/>
          <w:szCs w:val="24"/>
        </w:rPr>
        <w:t xml:space="preserve"> be addressed and mitigated with</w:t>
      </w:r>
      <w:r w:rsidR="006D3F05" w:rsidRPr="000B6530">
        <w:rPr>
          <w:rFonts w:cs="Arial"/>
          <w:szCs w:val="24"/>
        </w:rPr>
        <w:t xml:space="preserve"> </w:t>
      </w:r>
      <w:r w:rsidR="00D72965" w:rsidRPr="000B6530">
        <w:rPr>
          <w:rFonts w:cs="Arial"/>
          <w:szCs w:val="24"/>
        </w:rPr>
        <w:t>appropriate engineering and planning controls.</w:t>
      </w:r>
    </w:p>
    <w:p w14:paraId="342EA65B" w14:textId="1AF12514" w:rsidR="00F12386" w:rsidRDefault="0081695C" w:rsidP="00BD22F7">
      <w:pPr>
        <w:tabs>
          <w:tab w:val="left" w:pos="2520"/>
        </w:tabs>
        <w:spacing w:after="120"/>
      </w:pPr>
      <w:r>
        <w:t xml:space="preserve">Through a future development application, </w:t>
      </w:r>
      <w:r w:rsidR="000B6530">
        <w:t>c</w:t>
      </w:r>
      <w:r>
        <w:t xml:space="preserve">lause 7.8 of Liverpool LEP 2008 requires the development to </w:t>
      </w:r>
      <w:r w:rsidR="00063931">
        <w:t>incorporate</w:t>
      </w:r>
      <w:r>
        <w:t xml:space="preserve"> appropriate measures to minimise flood risk to life and property associated with the use of land and to avoid significant adverse impacts on flood behaviour and the environment.</w:t>
      </w:r>
    </w:p>
    <w:p w14:paraId="41497C5E" w14:textId="514DC8D7" w:rsidR="006D3F05" w:rsidRPr="006D3F05" w:rsidRDefault="006D3F05" w:rsidP="00BD22F7">
      <w:pPr>
        <w:tabs>
          <w:tab w:val="left" w:pos="2520"/>
        </w:tabs>
        <w:spacing w:after="120"/>
      </w:pPr>
      <w:r>
        <w:t>T</w:t>
      </w:r>
      <w:r w:rsidR="000B6530">
        <w:t>herefore, t</w:t>
      </w:r>
      <w:r>
        <w:t xml:space="preserve">he Department is satisfied that the planning proposal’s inconsistency </w:t>
      </w:r>
      <w:r w:rsidR="009A6748">
        <w:t xml:space="preserve">with this direction is of minor </w:t>
      </w:r>
      <w:r w:rsidR="00ED6E16">
        <w:t xml:space="preserve">significance </w:t>
      </w:r>
      <w:r w:rsidR="00B35F29">
        <w:t xml:space="preserve">as the risk mitigation of on-site flooding </w:t>
      </w:r>
      <w:r w:rsidR="000B6530">
        <w:t>can be further</w:t>
      </w:r>
      <w:r w:rsidR="00B35F29">
        <w:t xml:space="preserve"> considered </w:t>
      </w:r>
      <w:r w:rsidR="000B6530">
        <w:t xml:space="preserve">and addressed </w:t>
      </w:r>
      <w:r w:rsidR="00B35F29">
        <w:t xml:space="preserve">at the development application stage. </w:t>
      </w:r>
    </w:p>
    <w:p w14:paraId="723D9AF7" w14:textId="53193CF4" w:rsidR="00E455CB" w:rsidRDefault="00E455CB" w:rsidP="00BD22F7">
      <w:pPr>
        <w:tabs>
          <w:tab w:val="left" w:pos="2520"/>
        </w:tabs>
        <w:spacing w:after="120"/>
        <w:rPr>
          <w:u w:val="single"/>
        </w:rPr>
      </w:pPr>
      <w:r>
        <w:rPr>
          <w:u w:val="single"/>
        </w:rPr>
        <w:t>Direction 4.4 Planning for Bushfire Protection</w:t>
      </w:r>
    </w:p>
    <w:p w14:paraId="71F0934A" w14:textId="77777777" w:rsidR="00E455CB" w:rsidRDefault="00E455CB" w:rsidP="00E455CB">
      <w:pPr>
        <w:tabs>
          <w:tab w:val="left" w:pos="2520"/>
        </w:tabs>
        <w:spacing w:after="120"/>
      </w:pPr>
      <w:r>
        <w:t>The objectives of this direction are:</w:t>
      </w:r>
    </w:p>
    <w:p w14:paraId="423B0B0E" w14:textId="2401A8C4" w:rsidR="00E455CB" w:rsidRDefault="00E455CB" w:rsidP="00E455CB">
      <w:pPr>
        <w:tabs>
          <w:tab w:val="left" w:pos="2520"/>
        </w:tabs>
        <w:spacing w:after="120"/>
      </w:pPr>
      <w:r>
        <w:lastRenderedPageBreak/>
        <w:t>(a) to protect life, property and the environment from bush fire hazards, by discouraging the establishment of incompatible land uses in bush fire prone areas, and</w:t>
      </w:r>
    </w:p>
    <w:p w14:paraId="0B98F6D5" w14:textId="6DBD9236" w:rsidR="00E455CB" w:rsidRDefault="00E455CB" w:rsidP="00E455CB">
      <w:pPr>
        <w:tabs>
          <w:tab w:val="left" w:pos="2520"/>
        </w:tabs>
        <w:spacing w:after="120"/>
      </w:pPr>
      <w:r>
        <w:t>(b) to encourage sound management of bush fire prone areas.</w:t>
      </w:r>
    </w:p>
    <w:p w14:paraId="37EFCB15" w14:textId="6A81DE5B" w:rsidR="00ED6E16" w:rsidRDefault="00E455CB" w:rsidP="00E455CB">
      <w:pPr>
        <w:tabs>
          <w:tab w:val="left" w:pos="2520"/>
        </w:tabs>
        <w:spacing w:after="120"/>
      </w:pPr>
      <w:r>
        <w:t xml:space="preserve">The </w:t>
      </w:r>
      <w:r w:rsidR="00546966">
        <w:t>subject site is</w:t>
      </w:r>
      <w:r>
        <w:t xml:space="preserve"> identified as bushfire prone </w:t>
      </w:r>
      <w:r w:rsidR="00546966">
        <w:t xml:space="preserve">land </w:t>
      </w:r>
      <w:r>
        <w:t>under Council’s bushfire prone land mapping</w:t>
      </w:r>
      <w:r w:rsidR="00ED6E16">
        <w:t xml:space="preserve"> and is therefore applicable to this direction</w:t>
      </w:r>
      <w:r>
        <w:t xml:space="preserve">. </w:t>
      </w:r>
    </w:p>
    <w:p w14:paraId="7887D680" w14:textId="67ADADC5" w:rsidR="002D582C" w:rsidRPr="002D582C" w:rsidRDefault="00FC61A9" w:rsidP="00E455CB">
      <w:pPr>
        <w:tabs>
          <w:tab w:val="left" w:pos="2520"/>
        </w:tabs>
        <w:spacing w:after="120"/>
        <w:rPr>
          <w:rFonts w:cs="Arial"/>
          <w:szCs w:val="24"/>
        </w:rPr>
      </w:pPr>
      <w:r>
        <w:t xml:space="preserve">The </w:t>
      </w:r>
      <w:r w:rsidR="002D582C">
        <w:t xml:space="preserve">planning proposal </w:t>
      </w:r>
      <w:r w:rsidR="00546966">
        <w:t>is supported by the</w:t>
      </w:r>
      <w:r w:rsidR="002D582C">
        <w:t xml:space="preserve"> Bushfire Impact Assessment report </w:t>
      </w:r>
      <w:r w:rsidR="00E455CB">
        <w:rPr>
          <w:b/>
          <w:bCs/>
        </w:rPr>
        <w:t>(</w:t>
      </w:r>
      <w:r w:rsidR="007C1990">
        <w:rPr>
          <w:rFonts w:cs="Arial"/>
          <w:b/>
          <w:bCs/>
          <w:szCs w:val="24"/>
        </w:rPr>
        <w:t>Attachment A2</w:t>
      </w:r>
      <w:r w:rsidR="00E455CB">
        <w:rPr>
          <w:b/>
          <w:bCs/>
        </w:rPr>
        <w:t>)</w:t>
      </w:r>
      <w:r w:rsidR="00E455CB">
        <w:t xml:space="preserve"> </w:t>
      </w:r>
      <w:r w:rsidR="002D582C">
        <w:t xml:space="preserve">to assess the impact of bushfire on the planning proposal </w:t>
      </w:r>
      <w:r w:rsidR="00546966">
        <w:t>including</w:t>
      </w:r>
      <w:r w:rsidR="002D582C">
        <w:t xml:space="preserve"> strategies to address bushfire. The Bushfire report states the hazard on the site is acceptable based on the ability to provide compliant APZs within the subject. The </w:t>
      </w:r>
      <w:r w:rsidR="002D582C" w:rsidRPr="002D582C">
        <w:rPr>
          <w:rFonts w:cs="Arial"/>
          <w:szCs w:val="24"/>
        </w:rPr>
        <w:t>report also provides indicative strategies to mitigate risk from bushfire, including:</w:t>
      </w:r>
    </w:p>
    <w:p w14:paraId="535EFD28" w14:textId="01979F51" w:rsidR="00FC61A9" w:rsidRDefault="002D582C" w:rsidP="002D582C">
      <w:pPr>
        <w:pStyle w:val="ListParagraph"/>
        <w:numPr>
          <w:ilvl w:val="0"/>
          <w:numId w:val="22"/>
        </w:numPr>
        <w:tabs>
          <w:tab w:val="left" w:pos="2520"/>
        </w:tabs>
        <w:spacing w:after="120"/>
        <w:rPr>
          <w:rFonts w:ascii="Arial" w:hAnsi="Arial" w:cs="Arial"/>
          <w:sz w:val="24"/>
          <w:szCs w:val="24"/>
        </w:rPr>
      </w:pPr>
      <w:r w:rsidRPr="002D582C">
        <w:rPr>
          <w:rFonts w:ascii="Arial" w:hAnsi="Arial" w:cs="Arial"/>
          <w:sz w:val="24"/>
          <w:szCs w:val="24"/>
        </w:rPr>
        <w:t>Non-combustible infrastructure within APZs</w:t>
      </w:r>
      <w:r>
        <w:rPr>
          <w:rFonts w:ascii="Arial" w:hAnsi="Arial" w:cs="Arial"/>
          <w:sz w:val="24"/>
          <w:szCs w:val="24"/>
        </w:rPr>
        <w:t>;</w:t>
      </w:r>
    </w:p>
    <w:p w14:paraId="30C7A43E" w14:textId="54185BEB" w:rsidR="002D582C" w:rsidRDefault="002D582C" w:rsidP="002D582C">
      <w:pPr>
        <w:pStyle w:val="ListParagraph"/>
        <w:numPr>
          <w:ilvl w:val="0"/>
          <w:numId w:val="22"/>
        </w:numPr>
        <w:tabs>
          <w:tab w:val="left" w:pos="2520"/>
        </w:tabs>
        <w:spacing w:after="120"/>
        <w:rPr>
          <w:rFonts w:ascii="Arial" w:hAnsi="Arial" w:cs="Arial"/>
          <w:sz w:val="24"/>
          <w:szCs w:val="24"/>
        </w:rPr>
      </w:pPr>
      <w:r>
        <w:rPr>
          <w:rFonts w:ascii="Arial" w:hAnsi="Arial" w:cs="Arial"/>
          <w:sz w:val="24"/>
          <w:szCs w:val="24"/>
        </w:rPr>
        <w:t>Adequate setback from bushfire prone vegetation;</w:t>
      </w:r>
    </w:p>
    <w:p w14:paraId="458B3052" w14:textId="097D7D82" w:rsidR="002D582C" w:rsidRPr="002D582C" w:rsidRDefault="002D582C" w:rsidP="002D582C">
      <w:pPr>
        <w:pStyle w:val="ListParagraph"/>
        <w:numPr>
          <w:ilvl w:val="0"/>
          <w:numId w:val="22"/>
        </w:numPr>
        <w:tabs>
          <w:tab w:val="left" w:pos="2520"/>
        </w:tabs>
        <w:spacing w:after="120"/>
        <w:rPr>
          <w:rFonts w:ascii="Arial" w:hAnsi="Arial" w:cs="Arial"/>
          <w:sz w:val="24"/>
          <w:szCs w:val="24"/>
        </w:rPr>
      </w:pPr>
      <w:r>
        <w:rPr>
          <w:rFonts w:ascii="Arial" w:hAnsi="Arial" w:cs="Arial"/>
          <w:sz w:val="24"/>
          <w:szCs w:val="24"/>
        </w:rPr>
        <w:t xml:space="preserve">Emergency response planning and other matters. </w:t>
      </w:r>
    </w:p>
    <w:p w14:paraId="6A4C21CA" w14:textId="30116407" w:rsidR="00E455CB" w:rsidRPr="00616A30" w:rsidRDefault="00B5577A" w:rsidP="00E455CB">
      <w:pPr>
        <w:tabs>
          <w:tab w:val="left" w:pos="2520"/>
        </w:tabs>
        <w:spacing w:after="120"/>
      </w:pPr>
      <w:r>
        <w:t>In accordance with the</w:t>
      </w:r>
      <w:r w:rsidR="002D582C">
        <w:t xml:space="preserve"> Direction 4.4, the </w:t>
      </w:r>
      <w:r>
        <w:t>in</w:t>
      </w:r>
      <w:r w:rsidR="002D582C">
        <w:t xml:space="preserve">consistency </w:t>
      </w:r>
      <w:r w:rsidR="00FC61A9">
        <w:t xml:space="preserve">remains </w:t>
      </w:r>
      <w:r w:rsidR="0058056C">
        <w:t xml:space="preserve">unresolved until consultation occurs with the </w:t>
      </w:r>
      <w:r>
        <w:t xml:space="preserve">NSW </w:t>
      </w:r>
      <w:r w:rsidR="0058056C">
        <w:t>Rural Fire Service</w:t>
      </w:r>
      <w:r w:rsidR="00FC61A9">
        <w:t xml:space="preserve"> (RFS)</w:t>
      </w:r>
      <w:r w:rsidR="00E455CB">
        <w:t>.</w:t>
      </w:r>
      <w:r w:rsidR="0058056C">
        <w:t xml:space="preserve"> </w:t>
      </w:r>
      <w:r w:rsidR="00CC2ECA">
        <w:t xml:space="preserve">A Gateway condition is </w:t>
      </w:r>
      <w:r w:rsidR="002D582C">
        <w:t>required</w:t>
      </w:r>
      <w:r w:rsidR="00CC2ECA">
        <w:t xml:space="preserve"> for consultation with RFS, prior to community </w:t>
      </w:r>
      <w:r w:rsidR="00CC2ECA" w:rsidRPr="00616A30">
        <w:t>consultation</w:t>
      </w:r>
      <w:r w:rsidR="002D582C" w:rsidRPr="00616A30">
        <w:t xml:space="preserve"> to ensure </w:t>
      </w:r>
      <w:r w:rsidR="00616A30" w:rsidRPr="00616A30">
        <w:t>Direction 4.4 can be resolved</w:t>
      </w:r>
      <w:r w:rsidR="00CC2ECA" w:rsidRPr="00616A30">
        <w:t xml:space="preserve">. </w:t>
      </w:r>
    </w:p>
    <w:p w14:paraId="42AC4294" w14:textId="76D99FAB" w:rsidR="00897504" w:rsidRPr="00616A30" w:rsidRDefault="00897504" w:rsidP="00E455CB">
      <w:pPr>
        <w:tabs>
          <w:tab w:val="left" w:pos="2520"/>
        </w:tabs>
        <w:spacing w:after="120"/>
        <w:rPr>
          <w:u w:val="single"/>
        </w:rPr>
      </w:pPr>
      <w:r w:rsidRPr="00616A30">
        <w:rPr>
          <w:u w:val="single"/>
        </w:rPr>
        <w:t>Direction 6.2 Reserving Land for Public Purposes</w:t>
      </w:r>
    </w:p>
    <w:p w14:paraId="41B2E931" w14:textId="77777777" w:rsidR="00897504" w:rsidRPr="00616A30" w:rsidRDefault="00897504" w:rsidP="00897504">
      <w:pPr>
        <w:tabs>
          <w:tab w:val="left" w:pos="2520"/>
        </w:tabs>
        <w:spacing w:after="120"/>
      </w:pPr>
      <w:r w:rsidRPr="00616A30">
        <w:t>The objectives of this direction are:</w:t>
      </w:r>
    </w:p>
    <w:p w14:paraId="7292AB02" w14:textId="7014B634" w:rsidR="00897504" w:rsidRPr="00616A30" w:rsidRDefault="00897504" w:rsidP="00897504">
      <w:pPr>
        <w:tabs>
          <w:tab w:val="left" w:pos="2520"/>
        </w:tabs>
        <w:spacing w:after="120"/>
      </w:pPr>
      <w:r w:rsidRPr="00616A30">
        <w:t>(a) to facilitate the provision of public services and facilities by reserving land for public purposes, and</w:t>
      </w:r>
    </w:p>
    <w:p w14:paraId="15CF66FF" w14:textId="489C3FD7" w:rsidR="00897504" w:rsidRPr="00616A30" w:rsidRDefault="00897504" w:rsidP="00897504">
      <w:pPr>
        <w:tabs>
          <w:tab w:val="left" w:pos="2520"/>
        </w:tabs>
        <w:spacing w:after="120"/>
      </w:pPr>
      <w:r w:rsidRPr="00616A30">
        <w:t>(b) to facilitate the removal of reservations of land for public purposes where the land is no longer required for acquisition.</w:t>
      </w:r>
    </w:p>
    <w:p w14:paraId="759CA9D5" w14:textId="38299613" w:rsidR="00B5577A" w:rsidRDefault="00897504" w:rsidP="00897504">
      <w:pPr>
        <w:tabs>
          <w:tab w:val="left" w:pos="2520"/>
        </w:tabs>
        <w:spacing w:after="120"/>
      </w:pPr>
      <w:r w:rsidRPr="00616A30">
        <w:t>This direction applies to the planning proposal because it seeks to</w:t>
      </w:r>
      <w:r w:rsidR="00616A30" w:rsidRPr="00616A30">
        <w:t xml:space="preserve"> </w:t>
      </w:r>
      <w:r w:rsidR="00B5577A">
        <w:t>re</w:t>
      </w:r>
      <w:r w:rsidR="00616A30" w:rsidRPr="00616A30">
        <w:t xml:space="preserve">zone </w:t>
      </w:r>
      <w:r w:rsidR="00B5577A">
        <w:t>part of the subject site as</w:t>
      </w:r>
      <w:r w:rsidR="00616A30" w:rsidRPr="00616A30">
        <w:t xml:space="preserve"> SP2 for the proposed M12 Motorway.</w:t>
      </w:r>
      <w:r w:rsidR="00616A30">
        <w:t xml:space="preserve"> </w:t>
      </w:r>
      <w:r w:rsidR="00616A30" w:rsidRPr="00616A30">
        <w:t>Council</w:t>
      </w:r>
      <w:r w:rsidR="00616A30">
        <w:t xml:space="preserve"> must identify an acquisition authority for the </w:t>
      </w:r>
      <w:r w:rsidR="00B5577A">
        <w:t xml:space="preserve">private </w:t>
      </w:r>
      <w:r w:rsidR="00616A30">
        <w:t xml:space="preserve">land when </w:t>
      </w:r>
      <w:r w:rsidR="00F15210">
        <w:t>applying</w:t>
      </w:r>
      <w:r w:rsidR="00616A30">
        <w:t xml:space="preserve"> </w:t>
      </w:r>
      <w:r w:rsidR="00F15210">
        <w:t>an</w:t>
      </w:r>
      <w:r w:rsidR="00B5577A">
        <w:t xml:space="preserve"> SP2</w:t>
      </w:r>
      <w:r w:rsidR="00F15210">
        <w:t xml:space="preserve"> zone</w:t>
      </w:r>
      <w:r w:rsidR="00616A30">
        <w:t xml:space="preserve">. The direction also notes the Council must obtain concurrence from the responsible acquisition authority to </w:t>
      </w:r>
      <w:r w:rsidR="00B5577A">
        <w:t xml:space="preserve">be </w:t>
      </w:r>
      <w:r w:rsidR="00616A30">
        <w:t>include</w:t>
      </w:r>
      <w:r w:rsidR="00B5577A">
        <w:t>d as</w:t>
      </w:r>
      <w:r w:rsidR="00616A30">
        <w:t xml:space="preserve"> the acquisition authority. </w:t>
      </w:r>
    </w:p>
    <w:p w14:paraId="49419F58" w14:textId="77777777" w:rsidR="00F15210" w:rsidRDefault="00616A30" w:rsidP="00897504">
      <w:pPr>
        <w:tabs>
          <w:tab w:val="left" w:pos="2520"/>
        </w:tabs>
        <w:spacing w:after="120"/>
      </w:pPr>
      <w:r>
        <w:t xml:space="preserve">The planning proposal does not </w:t>
      </w:r>
      <w:r w:rsidR="00B5577A">
        <w:t xml:space="preserve">contain details </w:t>
      </w:r>
      <w:r>
        <w:t>of the relevant acquisition authority</w:t>
      </w:r>
      <w:r w:rsidR="00141E72">
        <w:t xml:space="preserve">. </w:t>
      </w:r>
      <w:r w:rsidR="00F15210">
        <w:t xml:space="preserve">As </w:t>
      </w:r>
      <w:proofErr w:type="spellStart"/>
      <w:r w:rsidR="00F15210">
        <w:t>TfNSW</w:t>
      </w:r>
      <w:proofErr w:type="spellEnd"/>
      <w:r w:rsidR="00F15210">
        <w:t xml:space="preserve"> is the future road</w:t>
      </w:r>
      <w:r w:rsidR="00B5577A">
        <w:t xml:space="preserve"> authority</w:t>
      </w:r>
      <w:r w:rsidR="00F15210">
        <w:t xml:space="preserve"> of the proposed M12</w:t>
      </w:r>
      <w:r w:rsidR="00B5577A">
        <w:t>, t</w:t>
      </w:r>
      <w:r w:rsidR="00141E72">
        <w:t xml:space="preserve">he Department consulted </w:t>
      </w:r>
      <w:proofErr w:type="spellStart"/>
      <w:r w:rsidR="00141E72">
        <w:t>TfNSW</w:t>
      </w:r>
      <w:proofErr w:type="spellEnd"/>
      <w:r w:rsidR="00141E72">
        <w:t xml:space="preserve"> </w:t>
      </w:r>
      <w:r w:rsidR="00F15210">
        <w:t xml:space="preserve">and </w:t>
      </w:r>
      <w:r w:rsidR="00CC7B21">
        <w:t>obtain</w:t>
      </w:r>
      <w:r w:rsidR="00F15210">
        <w:t>ed in principle</w:t>
      </w:r>
      <w:r w:rsidR="00CC7B21">
        <w:t xml:space="preserve"> support for </w:t>
      </w:r>
      <w:proofErr w:type="spellStart"/>
      <w:r w:rsidR="00CC7B21">
        <w:t>TfNSW</w:t>
      </w:r>
      <w:proofErr w:type="spellEnd"/>
      <w:r w:rsidR="00CC7B21">
        <w:t xml:space="preserve"> to be nominated as the acquisition authority on the land reservation acquisition maps for the M12 land over the site. </w:t>
      </w:r>
    </w:p>
    <w:p w14:paraId="2D4A032F" w14:textId="08FF6701" w:rsidR="00897504" w:rsidRPr="00BD731B" w:rsidRDefault="00CC7B21" w:rsidP="00897504">
      <w:pPr>
        <w:tabs>
          <w:tab w:val="left" w:pos="2520"/>
        </w:tabs>
        <w:spacing w:after="120"/>
      </w:pPr>
      <w:r>
        <w:t xml:space="preserve">As such, it is recommended </w:t>
      </w:r>
      <w:r w:rsidR="00F15210">
        <w:t xml:space="preserve">that </w:t>
      </w:r>
      <w:r>
        <w:t>Council update the proposal and mapping to include the Land Reservation Acquisition Map and outline the extent of the M12 motorway for acquisition</w:t>
      </w:r>
      <w:r w:rsidR="00F15210">
        <w:t xml:space="preserve"> in consultation with </w:t>
      </w:r>
      <w:proofErr w:type="spellStart"/>
      <w:r w:rsidR="00F15210">
        <w:t>TfN</w:t>
      </w:r>
      <w:r>
        <w:t>SW</w:t>
      </w:r>
      <w:proofErr w:type="spellEnd"/>
      <w:r>
        <w:t xml:space="preserve"> prior to exhibition.  </w:t>
      </w:r>
    </w:p>
    <w:p w14:paraId="2D34D863" w14:textId="59CFB6A6" w:rsidR="00CC2ECA" w:rsidRPr="00F12386" w:rsidRDefault="00CC2ECA" w:rsidP="00CC2ECA">
      <w:pPr>
        <w:tabs>
          <w:tab w:val="left" w:pos="2520"/>
        </w:tabs>
        <w:spacing w:before="120" w:after="120"/>
        <w:rPr>
          <w:u w:val="single"/>
        </w:rPr>
      </w:pPr>
      <w:r w:rsidRPr="00F12386">
        <w:rPr>
          <w:u w:val="single"/>
        </w:rPr>
        <w:t>Direction 7.8 Implementation of Western Sydney Aerotropolis Interim land use and Infrastructure Implementation Plan</w:t>
      </w:r>
    </w:p>
    <w:p w14:paraId="45A0156D" w14:textId="77777777" w:rsidR="00CC2ECA" w:rsidRPr="00F12386" w:rsidRDefault="00CC2ECA" w:rsidP="00CC2ECA">
      <w:pPr>
        <w:pStyle w:val="Default"/>
      </w:pPr>
      <w:r w:rsidRPr="00F12386">
        <w:t>This direction is to ensure development within the Western Sydney Aerotropolis is consistent with the Stage 1 Western Sydney Aerotropolis Land Use and Infrastructure Implementation Plan dated August 2018 (the Stage 1 Land Use and Implementation Plan).</w:t>
      </w:r>
    </w:p>
    <w:p w14:paraId="5D6B5C28" w14:textId="1DC904B7" w:rsidR="00674EFB" w:rsidRDefault="00674EFB" w:rsidP="00674EFB">
      <w:pPr>
        <w:tabs>
          <w:tab w:val="left" w:pos="2520"/>
        </w:tabs>
        <w:spacing w:before="120" w:after="120"/>
        <w:rPr>
          <w:rFonts w:eastAsia="Calibri" w:cs="Arial"/>
          <w:szCs w:val="24"/>
          <w:lang w:eastAsia="en-US"/>
        </w:rPr>
      </w:pPr>
      <w:r w:rsidRPr="00F12386">
        <w:rPr>
          <w:rFonts w:eastAsia="Calibri" w:cs="Arial"/>
          <w:szCs w:val="24"/>
          <w:lang w:eastAsia="en-US"/>
        </w:rPr>
        <w:lastRenderedPageBreak/>
        <w:t xml:space="preserve">The site was part of the draft Western Sydney Aerotropolis Land Use and Infrastructure Implementation Plan (WSA LUIIP), when it was exhibited as Stage 1 in 2018. The site was excluded from the </w:t>
      </w:r>
      <w:r w:rsidR="00621D98" w:rsidRPr="00F12386">
        <w:rPr>
          <w:rFonts w:eastAsia="Calibri" w:cs="Arial"/>
          <w:szCs w:val="24"/>
          <w:lang w:eastAsia="en-US"/>
        </w:rPr>
        <w:t xml:space="preserve">second stage of </w:t>
      </w:r>
      <w:r w:rsidRPr="00F12386">
        <w:rPr>
          <w:rFonts w:eastAsia="Calibri" w:cs="Arial"/>
          <w:szCs w:val="24"/>
          <w:lang w:eastAsia="en-US"/>
        </w:rPr>
        <w:t>Western Sydney Aerotropolis Planning Package in 2019, to accelerate the rezoning of the site.</w:t>
      </w:r>
      <w:r>
        <w:rPr>
          <w:rFonts w:eastAsia="Calibri" w:cs="Arial"/>
          <w:szCs w:val="24"/>
          <w:lang w:eastAsia="en-US"/>
        </w:rPr>
        <w:t xml:space="preserve"> </w:t>
      </w:r>
    </w:p>
    <w:p w14:paraId="41390E53" w14:textId="66119D03" w:rsidR="00674EFB" w:rsidRDefault="00674EFB" w:rsidP="00674EFB">
      <w:pPr>
        <w:tabs>
          <w:tab w:val="left" w:pos="2520"/>
        </w:tabs>
        <w:spacing w:before="120" w:after="120"/>
        <w:rPr>
          <w:szCs w:val="24"/>
        </w:rPr>
      </w:pPr>
      <w:r>
        <w:rPr>
          <w:rFonts w:eastAsia="Calibri" w:cs="Arial"/>
          <w:szCs w:val="24"/>
          <w:lang w:eastAsia="en-US"/>
        </w:rPr>
        <w:t xml:space="preserve">The site </w:t>
      </w:r>
      <w:r w:rsidR="00621D98">
        <w:rPr>
          <w:rFonts w:eastAsia="Calibri" w:cs="Arial"/>
          <w:szCs w:val="24"/>
          <w:lang w:eastAsia="en-US"/>
        </w:rPr>
        <w:t xml:space="preserve">is, however, </w:t>
      </w:r>
      <w:r w:rsidR="00CC2ECA" w:rsidRPr="00CC2ECA">
        <w:rPr>
          <w:szCs w:val="24"/>
        </w:rPr>
        <w:t>located out</w:t>
      </w:r>
      <w:r>
        <w:rPr>
          <w:szCs w:val="24"/>
        </w:rPr>
        <w:t>side</w:t>
      </w:r>
      <w:r w:rsidR="00CC2ECA" w:rsidRPr="00CC2ECA">
        <w:rPr>
          <w:szCs w:val="24"/>
        </w:rPr>
        <w:t xml:space="preserve"> of the </w:t>
      </w:r>
      <w:r>
        <w:rPr>
          <w:szCs w:val="24"/>
        </w:rPr>
        <w:t xml:space="preserve">20 </w:t>
      </w:r>
      <w:r w:rsidR="00CC2ECA" w:rsidRPr="00CC2ECA">
        <w:rPr>
          <w:szCs w:val="24"/>
        </w:rPr>
        <w:t xml:space="preserve">ANEC/ANEF contours for the Western Sydney Airport and also out of the Obstacle Limitation Surface (OLS) chart. </w:t>
      </w:r>
      <w:r>
        <w:rPr>
          <w:szCs w:val="24"/>
        </w:rPr>
        <w:t xml:space="preserve">The proposal is </w:t>
      </w:r>
      <w:r w:rsidR="00F42D1A">
        <w:rPr>
          <w:szCs w:val="24"/>
        </w:rPr>
        <w:t>consistent</w:t>
      </w:r>
      <w:r>
        <w:rPr>
          <w:szCs w:val="24"/>
        </w:rPr>
        <w:t xml:space="preserve"> with the </w:t>
      </w:r>
      <w:r w:rsidR="00F42D1A">
        <w:rPr>
          <w:szCs w:val="24"/>
        </w:rPr>
        <w:t>D</w:t>
      </w:r>
      <w:r>
        <w:rPr>
          <w:szCs w:val="24"/>
        </w:rPr>
        <w:t xml:space="preserve">irection. </w:t>
      </w:r>
    </w:p>
    <w:p w14:paraId="3921FC49" w14:textId="77777777" w:rsidR="005B5C8C" w:rsidRDefault="005B5C8C" w:rsidP="0073590E">
      <w:pPr>
        <w:tabs>
          <w:tab w:val="left" w:pos="2520"/>
        </w:tabs>
        <w:spacing w:before="120" w:after="120"/>
        <w:rPr>
          <w:rFonts w:cs="Arial"/>
          <w:b/>
          <w:szCs w:val="24"/>
        </w:rPr>
      </w:pPr>
    </w:p>
    <w:p w14:paraId="00677A80" w14:textId="0342EA45" w:rsidR="0073590E" w:rsidRPr="00F42D1A" w:rsidRDefault="00B15EC4" w:rsidP="0073590E">
      <w:pPr>
        <w:tabs>
          <w:tab w:val="left" w:pos="2520"/>
        </w:tabs>
        <w:spacing w:before="120" w:after="120"/>
        <w:rPr>
          <w:rFonts w:cs="Arial"/>
          <w:b/>
          <w:szCs w:val="24"/>
        </w:rPr>
      </w:pPr>
      <w:r>
        <w:rPr>
          <w:rFonts w:cs="Arial"/>
          <w:b/>
          <w:szCs w:val="24"/>
        </w:rPr>
        <w:t xml:space="preserve">4.5 </w:t>
      </w:r>
      <w:r w:rsidR="00FC64BB" w:rsidRPr="005F5956">
        <w:rPr>
          <w:rFonts w:cs="Arial"/>
          <w:b/>
          <w:szCs w:val="24"/>
        </w:rPr>
        <w:t xml:space="preserve">State </w:t>
      </w:r>
      <w:r w:rsidR="002E3009">
        <w:rPr>
          <w:rFonts w:cs="Arial"/>
          <w:b/>
          <w:szCs w:val="24"/>
        </w:rPr>
        <w:t>e</w:t>
      </w:r>
      <w:r w:rsidR="00FC64BB" w:rsidRPr="005F5956">
        <w:rPr>
          <w:rFonts w:cs="Arial"/>
          <w:b/>
          <w:szCs w:val="24"/>
        </w:rPr>
        <w:t xml:space="preserve">nvironmental </w:t>
      </w:r>
      <w:r w:rsidR="002E3009">
        <w:rPr>
          <w:rFonts w:cs="Arial"/>
          <w:b/>
          <w:szCs w:val="24"/>
        </w:rPr>
        <w:t>p</w:t>
      </w:r>
      <w:r w:rsidR="00FC64BB" w:rsidRPr="005F5956">
        <w:rPr>
          <w:rFonts w:cs="Arial"/>
          <w:b/>
          <w:szCs w:val="24"/>
        </w:rPr>
        <w:t xml:space="preserve">lanning </w:t>
      </w:r>
      <w:r w:rsidR="002E3009">
        <w:rPr>
          <w:rFonts w:cs="Arial"/>
          <w:b/>
          <w:szCs w:val="24"/>
        </w:rPr>
        <w:t>p</w:t>
      </w:r>
      <w:r w:rsidR="00FC64BB" w:rsidRPr="005F5956">
        <w:rPr>
          <w:rFonts w:cs="Arial"/>
          <w:b/>
          <w:szCs w:val="24"/>
        </w:rPr>
        <w:t>olicies</w:t>
      </w:r>
      <w:r w:rsidR="00967EE8">
        <w:rPr>
          <w:rFonts w:cs="Arial"/>
          <w:b/>
          <w:szCs w:val="24"/>
        </w:rPr>
        <w:t xml:space="preserve"> (SEPPs)</w:t>
      </w:r>
    </w:p>
    <w:p w14:paraId="59757464" w14:textId="5F7E03DF" w:rsidR="0081695C" w:rsidRDefault="0081695C" w:rsidP="0073590E">
      <w:pPr>
        <w:tabs>
          <w:tab w:val="left" w:pos="2520"/>
        </w:tabs>
        <w:spacing w:before="120" w:after="120"/>
        <w:rPr>
          <w:rFonts w:cs="Arial"/>
          <w:bCs/>
          <w:szCs w:val="24"/>
          <w:u w:val="single"/>
        </w:rPr>
      </w:pPr>
      <w:r w:rsidRPr="00F42D1A">
        <w:rPr>
          <w:rFonts w:cs="Arial"/>
          <w:bCs/>
          <w:szCs w:val="24"/>
          <w:u w:val="single"/>
        </w:rPr>
        <w:t xml:space="preserve">SEPP </w:t>
      </w:r>
      <w:r w:rsidR="0073590E" w:rsidRPr="0073590E">
        <w:rPr>
          <w:rFonts w:cs="Arial"/>
          <w:bCs/>
          <w:szCs w:val="24"/>
          <w:u w:val="single"/>
        </w:rPr>
        <w:t>(Sydney Region Growth</w:t>
      </w:r>
      <w:r w:rsidR="0073590E">
        <w:rPr>
          <w:rFonts w:cs="Arial"/>
          <w:bCs/>
          <w:szCs w:val="24"/>
          <w:u w:val="single"/>
        </w:rPr>
        <w:t xml:space="preserve"> </w:t>
      </w:r>
      <w:r w:rsidR="0073590E" w:rsidRPr="0073590E">
        <w:rPr>
          <w:rFonts w:cs="Arial"/>
          <w:bCs/>
          <w:szCs w:val="24"/>
          <w:u w:val="single"/>
        </w:rPr>
        <w:t>Centres) 2006</w:t>
      </w:r>
      <w:r w:rsidR="0073590E">
        <w:rPr>
          <w:rFonts w:cs="Arial"/>
          <w:bCs/>
          <w:szCs w:val="24"/>
          <w:u w:val="single"/>
        </w:rPr>
        <w:t xml:space="preserve"> (</w:t>
      </w:r>
      <w:r w:rsidRPr="00F42D1A">
        <w:rPr>
          <w:rFonts w:cs="Arial"/>
          <w:bCs/>
          <w:szCs w:val="24"/>
          <w:u w:val="single"/>
        </w:rPr>
        <w:t>Growth Centres</w:t>
      </w:r>
      <w:r w:rsidR="0073590E">
        <w:rPr>
          <w:rFonts w:cs="Arial"/>
          <w:bCs/>
          <w:szCs w:val="24"/>
          <w:u w:val="single"/>
        </w:rPr>
        <w:t xml:space="preserve"> SEPP)</w:t>
      </w:r>
    </w:p>
    <w:p w14:paraId="6FE8EF6A" w14:textId="2F97C667" w:rsidR="005A57A7" w:rsidRPr="005F5956" w:rsidRDefault="0073590E">
      <w:pPr>
        <w:tabs>
          <w:tab w:val="left" w:pos="2520"/>
        </w:tabs>
        <w:spacing w:before="120" w:after="120"/>
        <w:rPr>
          <w:rFonts w:cs="Arial"/>
          <w:b/>
          <w:szCs w:val="24"/>
        </w:rPr>
      </w:pPr>
      <w:r>
        <w:rPr>
          <w:rFonts w:cs="Arial"/>
          <w:bCs/>
          <w:szCs w:val="24"/>
        </w:rPr>
        <w:t xml:space="preserve">The site is located within the Growth Centres SEPP </w:t>
      </w:r>
      <w:r w:rsidR="00F42D1A">
        <w:rPr>
          <w:rFonts w:cs="Arial"/>
          <w:bCs/>
          <w:szCs w:val="24"/>
        </w:rPr>
        <w:t xml:space="preserve">and </w:t>
      </w:r>
      <w:r>
        <w:rPr>
          <w:rFonts w:cs="Arial"/>
          <w:bCs/>
          <w:szCs w:val="24"/>
        </w:rPr>
        <w:t>is</w:t>
      </w:r>
      <w:r w:rsidR="00FC61A9">
        <w:rPr>
          <w:rFonts w:cs="Arial"/>
          <w:bCs/>
          <w:szCs w:val="24"/>
        </w:rPr>
        <w:t xml:space="preserve"> mapped </w:t>
      </w:r>
      <w:r w:rsidR="00F42D1A">
        <w:rPr>
          <w:rFonts w:cs="Arial"/>
          <w:bCs/>
          <w:szCs w:val="24"/>
        </w:rPr>
        <w:t>in</w:t>
      </w:r>
      <w:r w:rsidR="00FC61A9">
        <w:rPr>
          <w:rFonts w:cs="Arial"/>
          <w:bCs/>
          <w:szCs w:val="24"/>
        </w:rPr>
        <w:t xml:space="preserve"> the South West Growth Centre Boundary but</w:t>
      </w:r>
      <w:r>
        <w:rPr>
          <w:rFonts w:cs="Arial"/>
          <w:bCs/>
          <w:szCs w:val="24"/>
        </w:rPr>
        <w:t xml:space="preserve"> not within the jurisdiction of Liverpool Precinct Plan.</w:t>
      </w:r>
      <w:r w:rsidR="00F42D1A">
        <w:rPr>
          <w:rFonts w:cs="Arial"/>
          <w:bCs/>
          <w:szCs w:val="24"/>
        </w:rPr>
        <w:t xml:space="preserve"> In accordance with the Growth Centres SEPP</w:t>
      </w:r>
      <w:r w:rsidR="00616A30">
        <w:rPr>
          <w:rFonts w:cs="Arial"/>
          <w:bCs/>
          <w:szCs w:val="24"/>
        </w:rPr>
        <w:t xml:space="preserve">, the site is not identified in a Precinct and therefore Part 4 Development controls apply to development until precinct planning is finalised. These controls include the provision of Water Recycling, Vegetation Protection and consideration of </w:t>
      </w:r>
      <w:r w:rsidR="0060346E">
        <w:rPr>
          <w:rFonts w:cs="Arial"/>
          <w:bCs/>
          <w:szCs w:val="24"/>
        </w:rPr>
        <w:t>flooding. The planning proposal does not impact on the ability to consider these items through a future development application.</w:t>
      </w:r>
    </w:p>
    <w:p w14:paraId="4F9CD353" w14:textId="5426E1F8" w:rsidR="006C498F" w:rsidRDefault="006C498F" w:rsidP="002C779B">
      <w:pPr>
        <w:tabs>
          <w:tab w:val="left" w:pos="2520"/>
        </w:tabs>
        <w:spacing w:after="120"/>
        <w:rPr>
          <w:rFonts w:cs="Arial"/>
          <w:szCs w:val="24"/>
          <w:u w:val="single"/>
        </w:rPr>
      </w:pPr>
      <w:r w:rsidRPr="006C498F">
        <w:rPr>
          <w:rFonts w:cs="Arial"/>
          <w:szCs w:val="24"/>
          <w:u w:val="single"/>
        </w:rPr>
        <w:t>SEPP (Mining, Petroleum Production and Extractive Industries) 2007</w:t>
      </w:r>
    </w:p>
    <w:p w14:paraId="3474D641" w14:textId="77777777" w:rsidR="006C498F" w:rsidRPr="006C498F" w:rsidRDefault="006C498F" w:rsidP="006C498F">
      <w:pPr>
        <w:tabs>
          <w:tab w:val="left" w:pos="2520"/>
        </w:tabs>
        <w:spacing w:after="120"/>
        <w:rPr>
          <w:rFonts w:cs="Arial"/>
          <w:szCs w:val="24"/>
        </w:rPr>
      </w:pPr>
      <w:r w:rsidRPr="006C498F">
        <w:rPr>
          <w:rFonts w:cs="Arial"/>
          <w:szCs w:val="24"/>
        </w:rPr>
        <w:t>The land is mapped as ‘future residential growth area’ under the State Environmental Planning Policy (Mining, Petroleum Production and Extractive Industries) 2007. Accordingly, the site has been identified as a future urban area.</w:t>
      </w:r>
    </w:p>
    <w:p w14:paraId="72B7C3B4" w14:textId="1DCD534F" w:rsidR="006C498F" w:rsidRPr="006C498F" w:rsidRDefault="006C498F" w:rsidP="006C498F">
      <w:pPr>
        <w:tabs>
          <w:tab w:val="left" w:pos="2520"/>
        </w:tabs>
        <w:spacing w:after="120"/>
        <w:rPr>
          <w:rFonts w:cs="Arial"/>
          <w:szCs w:val="24"/>
        </w:rPr>
      </w:pPr>
      <w:r w:rsidRPr="006C498F">
        <w:rPr>
          <w:rFonts w:cs="Arial"/>
          <w:szCs w:val="24"/>
        </w:rPr>
        <w:t>The</w:t>
      </w:r>
      <w:r>
        <w:rPr>
          <w:rFonts w:cs="Arial"/>
          <w:szCs w:val="24"/>
        </w:rPr>
        <w:t xml:space="preserve"> proposal is consistent with this SEPP as the proposed</w:t>
      </w:r>
      <w:r w:rsidRPr="006C498F">
        <w:rPr>
          <w:rFonts w:cs="Arial"/>
          <w:szCs w:val="24"/>
        </w:rPr>
        <w:t xml:space="preserve"> industrial land use zone will not preclude activities permitted as per the SEPP.</w:t>
      </w:r>
    </w:p>
    <w:p w14:paraId="3170D7DB" w14:textId="53E0001F" w:rsidR="0045252A" w:rsidRPr="000C4518" w:rsidRDefault="00E25502" w:rsidP="002C779B">
      <w:pPr>
        <w:tabs>
          <w:tab w:val="left" w:pos="2520"/>
        </w:tabs>
        <w:spacing w:after="120"/>
        <w:rPr>
          <w:rFonts w:cs="Arial"/>
          <w:szCs w:val="24"/>
          <w:u w:val="single"/>
        </w:rPr>
      </w:pPr>
      <w:r w:rsidRPr="000C4518">
        <w:rPr>
          <w:rFonts w:cs="Arial"/>
          <w:szCs w:val="24"/>
          <w:u w:val="single"/>
        </w:rPr>
        <w:t xml:space="preserve">SEPP </w:t>
      </w:r>
      <w:r w:rsidR="004A384E" w:rsidRPr="000C4518">
        <w:rPr>
          <w:rFonts w:cs="Arial"/>
          <w:szCs w:val="24"/>
          <w:u w:val="single"/>
        </w:rPr>
        <w:t>33 – Hazardous and Offensive Development</w:t>
      </w:r>
      <w:r w:rsidR="00C30F08" w:rsidRPr="000C4518">
        <w:rPr>
          <w:rFonts w:cs="Arial"/>
          <w:szCs w:val="24"/>
          <w:u w:val="single"/>
        </w:rPr>
        <w:t xml:space="preserve">     </w:t>
      </w:r>
    </w:p>
    <w:p w14:paraId="6BFE92C0" w14:textId="70E7536D" w:rsidR="004A384E" w:rsidRDefault="004A384E" w:rsidP="002C779B">
      <w:pPr>
        <w:tabs>
          <w:tab w:val="left" w:pos="2520"/>
        </w:tabs>
        <w:spacing w:after="120"/>
        <w:rPr>
          <w:rFonts w:cs="Arial"/>
          <w:szCs w:val="24"/>
        </w:rPr>
      </w:pPr>
      <w:r w:rsidRPr="000C4518">
        <w:rPr>
          <w:rFonts w:cs="Arial"/>
          <w:szCs w:val="24"/>
        </w:rPr>
        <w:t>The land uses surrounding the site are predominantly rural industrial, extractive industry, landfill and waste recycling operations. Land on the opposite side of Elizabeth Drive (to the north) is used for a mix of semi-rural agricultural uses and rural residential purposes. The proposal to rezoning of the site from RU4 Primary Production Small Lots to the IN2 Light Industrial zone will not preclude the application of the SEPP. Hazardous and offensive development is generally confined to the IN3 zone within the Liverpool LEP 2008.</w:t>
      </w:r>
    </w:p>
    <w:p w14:paraId="4AEDC345" w14:textId="76B94F63" w:rsidR="0060346E" w:rsidRDefault="0060346E">
      <w:pPr>
        <w:rPr>
          <w:rFonts w:cs="Arial"/>
          <w:szCs w:val="24"/>
          <w:u w:val="single"/>
        </w:rPr>
      </w:pPr>
    </w:p>
    <w:p w14:paraId="0E4F2BCD" w14:textId="6CA32C77" w:rsidR="004A384E" w:rsidRPr="00B25671" w:rsidRDefault="004A384E" w:rsidP="004A384E">
      <w:pPr>
        <w:pStyle w:val="Default"/>
        <w:rPr>
          <w:b/>
          <w:bCs/>
          <w:color w:val="auto"/>
          <w:u w:val="single"/>
        </w:rPr>
      </w:pPr>
      <w:r w:rsidRPr="004A384E">
        <w:rPr>
          <w:color w:val="auto"/>
          <w:u w:val="single"/>
        </w:rPr>
        <w:t xml:space="preserve">SEPP No. 55 Remediation of Land </w:t>
      </w:r>
    </w:p>
    <w:p w14:paraId="16B53CE0" w14:textId="0239772C" w:rsidR="0073590E" w:rsidRDefault="0024374E" w:rsidP="0073590E">
      <w:pPr>
        <w:pStyle w:val="Default"/>
        <w:rPr>
          <w:color w:val="auto"/>
        </w:rPr>
      </w:pPr>
      <w:r>
        <w:rPr>
          <w:color w:val="auto"/>
        </w:rPr>
        <w:t xml:space="preserve">With the recent amendment to the </w:t>
      </w:r>
      <w:r w:rsidR="0073590E">
        <w:rPr>
          <w:color w:val="auto"/>
        </w:rPr>
        <w:t>SEPP 55</w:t>
      </w:r>
      <w:r>
        <w:rPr>
          <w:color w:val="auto"/>
        </w:rPr>
        <w:t>, there is no requirement to consider the compliance with this policy at the rezoning stage. Instead, the relevant considerations at the rezoning stage will be achieved through the assessment against section 9.1 Direction 2.6 Remediation of Contaminated Land as outlined above</w:t>
      </w:r>
      <w:r w:rsidR="0073590E">
        <w:rPr>
          <w:color w:val="auto"/>
        </w:rPr>
        <w:t>.</w:t>
      </w:r>
    </w:p>
    <w:p w14:paraId="78AB960F" w14:textId="3AB74DBA" w:rsidR="004A384E" w:rsidRDefault="004A384E" w:rsidP="004A384E">
      <w:pPr>
        <w:pStyle w:val="Default"/>
        <w:rPr>
          <w:color w:val="auto"/>
        </w:rPr>
      </w:pPr>
    </w:p>
    <w:p w14:paraId="252DB675" w14:textId="65BD70D5" w:rsidR="002F28AB" w:rsidRDefault="002F28AB" w:rsidP="004A384E">
      <w:pPr>
        <w:pStyle w:val="Default"/>
        <w:rPr>
          <w:color w:val="auto"/>
        </w:rPr>
      </w:pPr>
    </w:p>
    <w:p w14:paraId="2F9E7C6A" w14:textId="6E17AA99" w:rsidR="002F28AB" w:rsidRDefault="002F28AB" w:rsidP="004A384E">
      <w:pPr>
        <w:pStyle w:val="Default"/>
        <w:rPr>
          <w:color w:val="auto"/>
        </w:rPr>
      </w:pPr>
    </w:p>
    <w:p w14:paraId="1CF8A359" w14:textId="099F593D" w:rsidR="002F28AB" w:rsidRDefault="002F28AB" w:rsidP="004A384E">
      <w:pPr>
        <w:pStyle w:val="Default"/>
        <w:rPr>
          <w:color w:val="auto"/>
        </w:rPr>
      </w:pPr>
    </w:p>
    <w:p w14:paraId="412F2CB6" w14:textId="77777777" w:rsidR="002F28AB" w:rsidRDefault="002F28AB" w:rsidP="004A384E">
      <w:pPr>
        <w:pStyle w:val="Default"/>
        <w:rPr>
          <w:color w:val="auto"/>
        </w:rPr>
      </w:pPr>
    </w:p>
    <w:p w14:paraId="6328E42D" w14:textId="77777777" w:rsidR="001847F8" w:rsidRPr="00A15C06" w:rsidRDefault="00B15EC4" w:rsidP="00253EFC">
      <w:pPr>
        <w:pBdr>
          <w:bottom w:val="single" w:sz="4" w:space="1" w:color="auto"/>
        </w:pBdr>
        <w:tabs>
          <w:tab w:val="left" w:pos="2520"/>
        </w:tabs>
        <w:spacing w:before="240" w:after="120"/>
        <w:rPr>
          <w:rFonts w:cs="Arial"/>
          <w:b/>
        </w:rPr>
      </w:pPr>
      <w:r>
        <w:rPr>
          <w:rFonts w:cs="Arial"/>
          <w:b/>
        </w:rPr>
        <w:lastRenderedPageBreak/>
        <w:t xml:space="preserve">5. </w:t>
      </w:r>
      <w:r w:rsidR="00787A61">
        <w:rPr>
          <w:rFonts w:cs="Arial"/>
          <w:b/>
        </w:rPr>
        <w:t>SITE</w:t>
      </w:r>
      <w:r w:rsidR="00C56229">
        <w:rPr>
          <w:rFonts w:cs="Arial"/>
          <w:b/>
        </w:rPr>
        <w:t>-</w:t>
      </w:r>
      <w:r w:rsidR="00787A61">
        <w:rPr>
          <w:rFonts w:cs="Arial"/>
          <w:b/>
        </w:rPr>
        <w:t>SPECIFIC</w:t>
      </w:r>
      <w:r w:rsidR="0031787F">
        <w:rPr>
          <w:rFonts w:cs="Arial"/>
          <w:b/>
        </w:rPr>
        <w:t xml:space="preserve"> ASSESSMENT</w:t>
      </w:r>
    </w:p>
    <w:p w14:paraId="5B3E9533" w14:textId="6C5A1F2F" w:rsidR="00F42D1A" w:rsidRPr="0060346E" w:rsidRDefault="00B15EC4" w:rsidP="0060346E">
      <w:pPr>
        <w:tabs>
          <w:tab w:val="left" w:pos="2520"/>
        </w:tabs>
        <w:spacing w:before="120"/>
        <w:rPr>
          <w:rFonts w:cs="Arial"/>
          <w:b/>
          <w:szCs w:val="24"/>
        </w:rPr>
      </w:pPr>
      <w:r>
        <w:rPr>
          <w:rFonts w:cs="Arial"/>
          <w:b/>
          <w:szCs w:val="24"/>
        </w:rPr>
        <w:t xml:space="preserve">5.1 </w:t>
      </w:r>
      <w:r w:rsidR="005A57A7" w:rsidRPr="005F5956">
        <w:rPr>
          <w:rFonts w:cs="Arial"/>
          <w:b/>
          <w:szCs w:val="24"/>
        </w:rPr>
        <w:t>Social</w:t>
      </w:r>
    </w:p>
    <w:p w14:paraId="437E4B91" w14:textId="77777777" w:rsidR="005B65F7" w:rsidRDefault="0073590E" w:rsidP="001500FF">
      <w:pPr>
        <w:keepNext/>
        <w:tabs>
          <w:tab w:val="left" w:pos="2520"/>
        </w:tabs>
        <w:spacing w:before="120" w:after="120"/>
        <w:rPr>
          <w:rFonts w:cs="Arial"/>
          <w:szCs w:val="24"/>
        </w:rPr>
      </w:pPr>
      <w:r w:rsidRPr="005B5C8C">
        <w:rPr>
          <w:rFonts w:cs="Arial"/>
          <w:szCs w:val="24"/>
        </w:rPr>
        <w:t xml:space="preserve">The subject site </w:t>
      </w:r>
      <w:r w:rsidR="0060346E">
        <w:rPr>
          <w:rFonts w:cs="Arial"/>
          <w:szCs w:val="24"/>
        </w:rPr>
        <w:t xml:space="preserve">adjoins </w:t>
      </w:r>
      <w:r w:rsidRPr="005B5C8C">
        <w:rPr>
          <w:rFonts w:cs="Arial"/>
          <w:szCs w:val="24"/>
        </w:rPr>
        <w:t>residential properties</w:t>
      </w:r>
      <w:r w:rsidR="0060346E">
        <w:rPr>
          <w:rFonts w:cs="Arial"/>
          <w:szCs w:val="24"/>
        </w:rPr>
        <w:t xml:space="preserve">. A Social Impact Assessment </w:t>
      </w:r>
      <w:r w:rsidR="0060346E" w:rsidRPr="00621D98">
        <w:rPr>
          <w:rFonts w:cs="Arial"/>
          <w:b/>
          <w:szCs w:val="24"/>
        </w:rPr>
        <w:t>(</w:t>
      </w:r>
      <w:r w:rsidR="0060346E">
        <w:rPr>
          <w:rFonts w:cs="Arial"/>
          <w:b/>
          <w:bCs/>
          <w:szCs w:val="24"/>
        </w:rPr>
        <w:t>Attachment A7</w:t>
      </w:r>
      <w:r w:rsidR="0060346E" w:rsidRPr="00621D98">
        <w:rPr>
          <w:rFonts w:cs="Arial"/>
          <w:b/>
          <w:szCs w:val="24"/>
        </w:rPr>
        <w:t>)</w:t>
      </w:r>
      <w:r w:rsidR="0060346E" w:rsidRPr="0014546A">
        <w:rPr>
          <w:rFonts w:cs="Arial"/>
          <w:szCs w:val="24"/>
        </w:rPr>
        <w:t xml:space="preserve"> </w:t>
      </w:r>
      <w:r w:rsidR="0060346E">
        <w:rPr>
          <w:rFonts w:cs="Arial"/>
          <w:szCs w:val="24"/>
        </w:rPr>
        <w:t xml:space="preserve">has been prepared </w:t>
      </w:r>
      <w:r w:rsidR="0014546A" w:rsidRPr="0014546A">
        <w:rPr>
          <w:rFonts w:cs="Arial"/>
          <w:szCs w:val="24"/>
        </w:rPr>
        <w:t>to review the possible social impacts of the</w:t>
      </w:r>
      <w:r w:rsidR="0014546A">
        <w:rPr>
          <w:rFonts w:cs="Arial"/>
          <w:szCs w:val="24"/>
        </w:rPr>
        <w:t xml:space="preserve"> </w:t>
      </w:r>
      <w:r w:rsidR="0014546A" w:rsidRPr="0014546A">
        <w:rPr>
          <w:rFonts w:cs="Arial"/>
          <w:szCs w:val="24"/>
        </w:rPr>
        <w:t>proposal in the area.</w:t>
      </w:r>
      <w:r w:rsidR="0060346E">
        <w:rPr>
          <w:rFonts w:cs="Arial"/>
          <w:szCs w:val="24"/>
        </w:rPr>
        <w:t xml:space="preserve"> </w:t>
      </w:r>
    </w:p>
    <w:p w14:paraId="0AD84959" w14:textId="23C4658C" w:rsidR="005B65F7" w:rsidRDefault="005B65F7" w:rsidP="001500FF">
      <w:pPr>
        <w:keepNext/>
        <w:tabs>
          <w:tab w:val="left" w:pos="2520"/>
        </w:tabs>
        <w:spacing w:before="120" w:after="120"/>
        <w:rPr>
          <w:rFonts w:cs="Arial"/>
          <w:szCs w:val="24"/>
        </w:rPr>
      </w:pPr>
      <w:r>
        <w:rPr>
          <w:rFonts w:cs="Arial"/>
          <w:szCs w:val="24"/>
        </w:rPr>
        <w:t xml:space="preserve">The proposal has a positive impact to the local community by creating job opportunities and attracting investment in Western Sydney. The light industrial uses will further support the planned residential growth and meet the increasing demand for </w:t>
      </w:r>
      <w:r w:rsidRPr="005B65F7">
        <w:rPr>
          <w:rFonts w:cs="Arial"/>
          <w:szCs w:val="24"/>
        </w:rPr>
        <w:t>freight</w:t>
      </w:r>
      <w:r>
        <w:rPr>
          <w:rFonts w:cs="Arial"/>
          <w:szCs w:val="24"/>
        </w:rPr>
        <w:t xml:space="preserve">, warehouse and </w:t>
      </w:r>
      <w:r w:rsidRPr="005B65F7">
        <w:rPr>
          <w:rFonts w:cs="Arial"/>
          <w:szCs w:val="24"/>
        </w:rPr>
        <w:t>logistics</w:t>
      </w:r>
      <w:r>
        <w:rPr>
          <w:rFonts w:cs="Arial"/>
          <w:szCs w:val="24"/>
        </w:rPr>
        <w:t xml:space="preserve"> in the area, particularly in close proximity to the Western Sydney Airport.</w:t>
      </w:r>
    </w:p>
    <w:p w14:paraId="6DFA8EF8" w14:textId="566FB4F6" w:rsidR="0014546A" w:rsidRDefault="0060346E" w:rsidP="0060346E">
      <w:pPr>
        <w:keepNext/>
        <w:tabs>
          <w:tab w:val="left" w:pos="2520"/>
        </w:tabs>
        <w:rPr>
          <w:rFonts w:cs="Arial"/>
          <w:szCs w:val="24"/>
        </w:rPr>
      </w:pPr>
      <w:r>
        <w:rPr>
          <w:rFonts w:cs="Arial"/>
          <w:szCs w:val="24"/>
        </w:rPr>
        <w:t>Liverpool’s Development Control Plan requires that future industrial development must no</w:t>
      </w:r>
      <w:r w:rsidR="0024374E">
        <w:rPr>
          <w:rFonts w:cs="Arial"/>
          <w:szCs w:val="24"/>
        </w:rPr>
        <w:t>t</w:t>
      </w:r>
      <w:r>
        <w:rPr>
          <w:rFonts w:cs="Arial"/>
          <w:szCs w:val="24"/>
        </w:rPr>
        <w:t xml:space="preserve"> adversely affect neighbouring properties from its operation, including minimising potential detrimental impacts of pollution, dust, noise, odour and traffic. Given these provisions in the DCP, it is considered a</w:t>
      </w:r>
      <w:r w:rsidR="00061EA2">
        <w:rPr>
          <w:rFonts w:cs="Arial"/>
          <w:szCs w:val="24"/>
        </w:rPr>
        <w:t xml:space="preserve">ny </w:t>
      </w:r>
      <w:r>
        <w:rPr>
          <w:rFonts w:cs="Arial"/>
          <w:szCs w:val="24"/>
        </w:rPr>
        <w:t>site-specific</w:t>
      </w:r>
      <w:r w:rsidR="00061EA2">
        <w:rPr>
          <w:rFonts w:cs="Arial"/>
          <w:szCs w:val="24"/>
        </w:rPr>
        <w:t xml:space="preserve"> impacts can be addressed </w:t>
      </w:r>
      <w:r>
        <w:rPr>
          <w:rFonts w:cs="Arial"/>
          <w:szCs w:val="24"/>
        </w:rPr>
        <w:t>during the development application stage</w:t>
      </w:r>
      <w:r w:rsidR="00061EA2">
        <w:rPr>
          <w:rFonts w:cs="Arial"/>
          <w:szCs w:val="24"/>
        </w:rPr>
        <w:t xml:space="preserve">. </w:t>
      </w:r>
    </w:p>
    <w:p w14:paraId="07CE1BD9" w14:textId="293559B2" w:rsidR="005A57A7" w:rsidRPr="002E3009" w:rsidRDefault="00B15EC4" w:rsidP="00621D98">
      <w:pPr>
        <w:keepNext/>
        <w:tabs>
          <w:tab w:val="left" w:pos="2520"/>
        </w:tabs>
        <w:spacing w:before="120"/>
        <w:rPr>
          <w:rFonts w:cs="Arial"/>
          <w:b/>
          <w:szCs w:val="24"/>
        </w:rPr>
      </w:pPr>
      <w:r>
        <w:rPr>
          <w:rFonts w:cs="Arial"/>
          <w:b/>
          <w:szCs w:val="24"/>
        </w:rPr>
        <w:t xml:space="preserve">5.2 </w:t>
      </w:r>
      <w:r w:rsidR="005A57A7" w:rsidRPr="002E3009">
        <w:rPr>
          <w:rFonts w:cs="Arial"/>
          <w:b/>
          <w:szCs w:val="24"/>
        </w:rPr>
        <w:t>Environmental</w:t>
      </w:r>
    </w:p>
    <w:p w14:paraId="6E73EBAD" w14:textId="3CFB23E1" w:rsidR="00837480" w:rsidRDefault="00837480" w:rsidP="00837480">
      <w:pPr>
        <w:spacing w:before="120"/>
        <w:rPr>
          <w:rFonts w:cs="Arial"/>
          <w:szCs w:val="24"/>
          <w:u w:val="single"/>
        </w:rPr>
      </w:pPr>
      <w:r w:rsidRPr="00837480">
        <w:rPr>
          <w:rFonts w:cs="Arial"/>
          <w:szCs w:val="24"/>
          <w:u w:val="single"/>
        </w:rPr>
        <w:t>Biodiversity Report</w:t>
      </w:r>
    </w:p>
    <w:p w14:paraId="7F3C87A7" w14:textId="2F2A6779" w:rsidR="0014546A" w:rsidRDefault="00E455CB" w:rsidP="00837480">
      <w:pPr>
        <w:spacing w:before="120"/>
        <w:rPr>
          <w:rFonts w:cs="Arial"/>
          <w:szCs w:val="24"/>
        </w:rPr>
      </w:pPr>
      <w:r w:rsidRPr="0014546A">
        <w:rPr>
          <w:rFonts w:cs="Arial"/>
          <w:szCs w:val="24"/>
        </w:rPr>
        <w:t xml:space="preserve">A Biodiversity </w:t>
      </w:r>
      <w:r w:rsidR="006D768E">
        <w:rPr>
          <w:rFonts w:cs="Arial"/>
          <w:szCs w:val="24"/>
        </w:rPr>
        <w:t xml:space="preserve">Report </w:t>
      </w:r>
      <w:r w:rsidR="006D768E" w:rsidRPr="006D768E">
        <w:rPr>
          <w:rFonts w:cs="Arial"/>
          <w:b/>
          <w:szCs w:val="24"/>
        </w:rPr>
        <w:t>(</w:t>
      </w:r>
      <w:r w:rsidR="007C1990">
        <w:rPr>
          <w:rFonts w:cs="Arial"/>
          <w:b/>
          <w:bCs/>
          <w:szCs w:val="24"/>
        </w:rPr>
        <w:t>Attachment A1</w:t>
      </w:r>
      <w:r w:rsidR="00742764">
        <w:rPr>
          <w:rFonts w:cs="Arial"/>
          <w:b/>
          <w:szCs w:val="24"/>
        </w:rPr>
        <w:t xml:space="preserve">) </w:t>
      </w:r>
      <w:r w:rsidRPr="0014546A">
        <w:rPr>
          <w:rFonts w:cs="Arial"/>
          <w:szCs w:val="24"/>
        </w:rPr>
        <w:t xml:space="preserve">has been </w:t>
      </w:r>
      <w:r w:rsidR="006D768E">
        <w:rPr>
          <w:rFonts w:cs="Arial"/>
          <w:szCs w:val="24"/>
        </w:rPr>
        <w:t xml:space="preserve">prepared </w:t>
      </w:r>
      <w:r w:rsidRPr="0014546A">
        <w:rPr>
          <w:rFonts w:cs="Arial"/>
          <w:szCs w:val="24"/>
        </w:rPr>
        <w:t>and explores the clearing of the site of vegetation to facilitate the proposed IN</w:t>
      </w:r>
      <w:r w:rsidR="006D768E">
        <w:rPr>
          <w:rFonts w:cs="Arial"/>
          <w:szCs w:val="24"/>
        </w:rPr>
        <w:t>2</w:t>
      </w:r>
      <w:r w:rsidRPr="0014546A">
        <w:rPr>
          <w:rFonts w:cs="Arial"/>
          <w:szCs w:val="24"/>
        </w:rPr>
        <w:t xml:space="preserve"> uses.</w:t>
      </w:r>
      <w:r w:rsidR="0014546A" w:rsidRPr="0014546A">
        <w:rPr>
          <w:rFonts w:cs="Arial"/>
          <w:szCs w:val="24"/>
        </w:rPr>
        <w:t xml:space="preserve"> </w:t>
      </w:r>
      <w:r w:rsidR="00FC503C">
        <w:rPr>
          <w:rFonts w:cs="Arial"/>
          <w:szCs w:val="24"/>
        </w:rPr>
        <w:t xml:space="preserve">This clearing of vegetation has been identified as Cumberland Plain Woodland. The proposed removal of existing trees </w:t>
      </w:r>
      <w:r w:rsidR="006D768E" w:rsidRPr="006D768E">
        <w:rPr>
          <w:rFonts w:eastAsia="Calibri" w:cs="Arial"/>
          <w:szCs w:val="24"/>
          <w:lang w:eastAsia="en-US"/>
        </w:rPr>
        <w:t>has been biodiversity certified under the Growth Centres SEPP. The biodiversity impact as a result of future development was assumed by the Biodiversity Certification Order and is offset via the Growth Centre Biodiversity Offset Program</w:t>
      </w:r>
      <w:r w:rsidR="006D768E">
        <w:rPr>
          <w:rFonts w:eastAsia="Calibri" w:cs="Arial"/>
          <w:szCs w:val="24"/>
          <w:lang w:eastAsia="en-US"/>
        </w:rPr>
        <w:t>.</w:t>
      </w:r>
    </w:p>
    <w:p w14:paraId="21AA6633" w14:textId="77777777" w:rsidR="00837480" w:rsidRPr="00837480" w:rsidRDefault="00837480" w:rsidP="006D768E">
      <w:pPr>
        <w:tabs>
          <w:tab w:val="left" w:pos="2520"/>
        </w:tabs>
        <w:spacing w:before="120" w:after="120"/>
        <w:rPr>
          <w:rFonts w:cs="Arial"/>
          <w:szCs w:val="24"/>
          <w:u w:val="single"/>
        </w:rPr>
      </w:pPr>
      <w:r w:rsidRPr="00837480">
        <w:rPr>
          <w:rFonts w:cs="Arial"/>
          <w:szCs w:val="24"/>
          <w:u w:val="single"/>
        </w:rPr>
        <w:t xml:space="preserve">Bushfire Impact Assessment </w:t>
      </w:r>
    </w:p>
    <w:p w14:paraId="1AF349EF" w14:textId="77777777" w:rsidR="005B65F7" w:rsidRDefault="0014546A" w:rsidP="006D768E">
      <w:pPr>
        <w:tabs>
          <w:tab w:val="left" w:pos="2520"/>
        </w:tabs>
        <w:spacing w:before="120" w:after="120"/>
        <w:rPr>
          <w:rFonts w:cs="Arial"/>
          <w:szCs w:val="24"/>
        </w:rPr>
      </w:pPr>
      <w:r>
        <w:rPr>
          <w:rFonts w:cs="Arial"/>
          <w:szCs w:val="24"/>
        </w:rPr>
        <w:t xml:space="preserve">The site has also been identified as Bushfire Prone Land under Council’s maps. A Bushfire Impact Assessment </w:t>
      </w:r>
      <w:r w:rsidR="006D768E" w:rsidRPr="006D768E">
        <w:rPr>
          <w:rFonts w:cs="Arial"/>
          <w:b/>
          <w:szCs w:val="24"/>
        </w:rPr>
        <w:t>(Attachmen</w:t>
      </w:r>
      <w:r w:rsidR="000C6AC4">
        <w:rPr>
          <w:rFonts w:cs="Arial"/>
          <w:b/>
          <w:szCs w:val="24"/>
        </w:rPr>
        <w:t xml:space="preserve">t </w:t>
      </w:r>
      <w:r w:rsidR="007C1990">
        <w:rPr>
          <w:rFonts w:cs="Arial"/>
          <w:b/>
          <w:szCs w:val="24"/>
        </w:rPr>
        <w:t>A2</w:t>
      </w:r>
      <w:r w:rsidR="006D768E" w:rsidRPr="006D768E">
        <w:rPr>
          <w:rFonts w:cs="Arial"/>
          <w:b/>
          <w:szCs w:val="24"/>
        </w:rPr>
        <w:t>)</w:t>
      </w:r>
      <w:r w:rsidR="006D768E">
        <w:rPr>
          <w:rFonts w:cs="Arial"/>
          <w:szCs w:val="24"/>
        </w:rPr>
        <w:t xml:space="preserve"> </w:t>
      </w:r>
      <w:r>
        <w:rPr>
          <w:rFonts w:cs="Arial"/>
          <w:szCs w:val="24"/>
        </w:rPr>
        <w:t>has been supplied which shows that the hazards are manageable through the proposition of an APZ and a number of strategies consistent with Planning for Bushfire Protection 2018.</w:t>
      </w:r>
      <w:r w:rsidR="00B35F29">
        <w:rPr>
          <w:rFonts w:cs="Arial"/>
          <w:szCs w:val="24"/>
        </w:rPr>
        <w:t xml:space="preserve"> </w:t>
      </w:r>
    </w:p>
    <w:p w14:paraId="5185682B" w14:textId="41A58B83" w:rsidR="0014546A" w:rsidRDefault="00B35F29" w:rsidP="006D768E">
      <w:pPr>
        <w:tabs>
          <w:tab w:val="left" w:pos="2520"/>
        </w:tabs>
        <w:spacing w:before="120" w:after="120"/>
        <w:rPr>
          <w:rFonts w:cs="Arial"/>
          <w:szCs w:val="24"/>
        </w:rPr>
      </w:pPr>
      <w:r>
        <w:rPr>
          <w:rFonts w:cs="Arial"/>
          <w:szCs w:val="24"/>
        </w:rPr>
        <w:t xml:space="preserve">As recommended through the assessment of </w:t>
      </w:r>
      <w:r w:rsidR="005B65F7">
        <w:rPr>
          <w:rFonts w:cs="Arial"/>
          <w:szCs w:val="24"/>
        </w:rPr>
        <w:t>section 9.1</w:t>
      </w:r>
      <w:r>
        <w:rPr>
          <w:rFonts w:cs="Arial"/>
          <w:szCs w:val="24"/>
        </w:rPr>
        <w:t xml:space="preserve"> Direction 4.4, it is recommended consultation occur with RFS prior to community consultation to ensure that adequate consideration has been given to </w:t>
      </w:r>
      <w:r w:rsidR="005B65F7">
        <w:rPr>
          <w:rFonts w:cs="Arial"/>
          <w:szCs w:val="24"/>
        </w:rPr>
        <w:t xml:space="preserve">address </w:t>
      </w:r>
      <w:r>
        <w:rPr>
          <w:rFonts w:cs="Arial"/>
          <w:szCs w:val="24"/>
        </w:rPr>
        <w:t xml:space="preserve">the impact of bushfire </w:t>
      </w:r>
      <w:r w:rsidR="005B65F7">
        <w:rPr>
          <w:rFonts w:cs="Arial"/>
          <w:szCs w:val="24"/>
        </w:rPr>
        <w:t>resulting from</w:t>
      </w:r>
      <w:r>
        <w:rPr>
          <w:rFonts w:cs="Arial"/>
          <w:szCs w:val="24"/>
        </w:rPr>
        <w:t xml:space="preserve"> the planning proposal. </w:t>
      </w:r>
    </w:p>
    <w:p w14:paraId="1ED207CF" w14:textId="77777777" w:rsidR="00D90B29" w:rsidRPr="002E3009" w:rsidRDefault="00B15EC4" w:rsidP="002C779B">
      <w:pPr>
        <w:pStyle w:val="Heading1"/>
        <w:spacing w:after="0"/>
      </w:pPr>
      <w:r>
        <w:t xml:space="preserve">5.3 </w:t>
      </w:r>
      <w:r w:rsidR="005A57A7" w:rsidRPr="002E3009">
        <w:t>Economic</w:t>
      </w:r>
    </w:p>
    <w:p w14:paraId="6658679E" w14:textId="77777777" w:rsidR="005B65F7" w:rsidRDefault="0014546A" w:rsidP="0014546A">
      <w:pPr>
        <w:tabs>
          <w:tab w:val="left" w:pos="2520"/>
        </w:tabs>
        <w:spacing w:before="120"/>
        <w:rPr>
          <w:rFonts w:cs="Arial"/>
          <w:szCs w:val="24"/>
        </w:rPr>
      </w:pPr>
      <w:r w:rsidRPr="0014546A">
        <w:rPr>
          <w:rFonts w:cs="Arial"/>
          <w:szCs w:val="24"/>
        </w:rPr>
        <w:t xml:space="preserve">The land uses permitted under the proposed zone will create job opportunities and will positively contribute to the economy of the local area. The proposal will complement the future land uses of the Aerotropolis and the Western Sydney Employment Area. </w:t>
      </w:r>
    </w:p>
    <w:p w14:paraId="44518AE6" w14:textId="407868C7" w:rsidR="009F6D5D" w:rsidRDefault="0014546A" w:rsidP="0014546A">
      <w:pPr>
        <w:tabs>
          <w:tab w:val="left" w:pos="2520"/>
        </w:tabs>
        <w:spacing w:before="120"/>
        <w:rPr>
          <w:rFonts w:cs="Arial"/>
          <w:szCs w:val="24"/>
        </w:rPr>
      </w:pPr>
      <w:r w:rsidRPr="0014546A">
        <w:rPr>
          <w:rFonts w:cs="Arial"/>
          <w:szCs w:val="24"/>
        </w:rPr>
        <w:t xml:space="preserve">This site would also take advantage of its proximity to the existing motorway network and existing industrial land demand emanating from local services in Liverpool LGA. An Economic Impact Assessment report has been prepared for the planning proposal </w:t>
      </w:r>
      <w:r w:rsidRPr="0014546A">
        <w:rPr>
          <w:rFonts w:cs="Arial"/>
          <w:b/>
          <w:bCs/>
          <w:szCs w:val="24"/>
        </w:rPr>
        <w:t>(</w:t>
      </w:r>
      <w:r w:rsidR="007C1990">
        <w:rPr>
          <w:rFonts w:cs="Arial"/>
          <w:b/>
          <w:bCs/>
          <w:szCs w:val="24"/>
        </w:rPr>
        <w:t>Attachment A6</w:t>
      </w:r>
      <w:r w:rsidR="00AF5FD7">
        <w:rPr>
          <w:rFonts w:cs="Arial"/>
          <w:b/>
          <w:bCs/>
          <w:szCs w:val="24"/>
        </w:rPr>
        <w:t>)</w:t>
      </w:r>
      <w:r w:rsidR="00837480">
        <w:rPr>
          <w:rFonts w:cs="Arial"/>
          <w:szCs w:val="24"/>
        </w:rPr>
        <w:t xml:space="preserve"> </w:t>
      </w:r>
      <w:r w:rsidR="009F6D5D">
        <w:rPr>
          <w:rFonts w:cs="Arial"/>
          <w:szCs w:val="24"/>
        </w:rPr>
        <w:t>and includes an estimate of the economic benefits:</w:t>
      </w:r>
    </w:p>
    <w:p w14:paraId="2B6313E7" w14:textId="77777777" w:rsidR="00F862B0" w:rsidRPr="00F862B0" w:rsidRDefault="009F6D5D" w:rsidP="00F862B0">
      <w:pPr>
        <w:pStyle w:val="ListParagraph"/>
        <w:numPr>
          <w:ilvl w:val="0"/>
          <w:numId w:val="23"/>
        </w:numPr>
        <w:tabs>
          <w:tab w:val="left" w:pos="2520"/>
        </w:tabs>
        <w:spacing w:before="120"/>
        <w:rPr>
          <w:rFonts w:ascii="Arial" w:hAnsi="Arial" w:cs="Arial"/>
          <w:sz w:val="24"/>
          <w:szCs w:val="28"/>
        </w:rPr>
      </w:pPr>
      <w:r w:rsidRPr="00F862B0">
        <w:rPr>
          <w:rFonts w:ascii="Arial" w:hAnsi="Arial" w:cs="Arial"/>
          <w:sz w:val="24"/>
          <w:szCs w:val="28"/>
        </w:rPr>
        <w:t>Deliver a total of 100 direct jobs, 214 indirect jobs and 313 total jobs per year of construction over the proposed development.</w:t>
      </w:r>
    </w:p>
    <w:p w14:paraId="23F884DF" w14:textId="77777777" w:rsidR="00F862B0" w:rsidRPr="00F862B0" w:rsidRDefault="009F6D5D" w:rsidP="00F862B0">
      <w:pPr>
        <w:pStyle w:val="ListParagraph"/>
        <w:numPr>
          <w:ilvl w:val="0"/>
          <w:numId w:val="23"/>
        </w:numPr>
        <w:tabs>
          <w:tab w:val="left" w:pos="2520"/>
        </w:tabs>
        <w:spacing w:before="120"/>
        <w:rPr>
          <w:rFonts w:ascii="Arial" w:hAnsi="Arial" w:cs="Arial"/>
          <w:sz w:val="24"/>
          <w:szCs w:val="28"/>
        </w:rPr>
      </w:pPr>
      <w:r w:rsidRPr="00F862B0">
        <w:rPr>
          <w:rFonts w:ascii="Arial" w:hAnsi="Arial" w:cs="Arial"/>
          <w:sz w:val="24"/>
          <w:szCs w:val="28"/>
        </w:rPr>
        <w:lastRenderedPageBreak/>
        <w:t>Deliver a total of $118.6 million of value-added benefit in net present value terms to the New South Wales Economy.</w:t>
      </w:r>
    </w:p>
    <w:p w14:paraId="4FB24A6C" w14:textId="40414B74" w:rsidR="009F6D5D" w:rsidRPr="00F862B0" w:rsidRDefault="009F6D5D" w:rsidP="00F862B0">
      <w:pPr>
        <w:pStyle w:val="ListParagraph"/>
        <w:numPr>
          <w:ilvl w:val="0"/>
          <w:numId w:val="23"/>
        </w:numPr>
        <w:tabs>
          <w:tab w:val="left" w:pos="2520"/>
        </w:tabs>
        <w:spacing w:before="120"/>
        <w:rPr>
          <w:rFonts w:ascii="Arial" w:hAnsi="Arial" w:cs="Arial"/>
          <w:sz w:val="24"/>
          <w:szCs w:val="28"/>
        </w:rPr>
      </w:pPr>
      <w:r w:rsidRPr="00F862B0">
        <w:rPr>
          <w:rFonts w:ascii="Arial" w:hAnsi="Arial" w:cs="Arial"/>
          <w:sz w:val="24"/>
          <w:szCs w:val="28"/>
        </w:rPr>
        <w:t>Create a total of 1,899 jobs in the operational phase of the proposed developing, adding $87.8 million in value added per annum the New South Wales economy in net present value terms over a 20-year horizon.</w:t>
      </w:r>
    </w:p>
    <w:p w14:paraId="4105B9B0" w14:textId="77777777" w:rsidR="0014546A" w:rsidRDefault="00B15EC4" w:rsidP="00F862B0">
      <w:pPr>
        <w:tabs>
          <w:tab w:val="left" w:pos="2520"/>
        </w:tabs>
        <w:spacing w:before="120"/>
        <w:rPr>
          <w:rFonts w:cs="Arial"/>
          <w:b/>
        </w:rPr>
      </w:pPr>
      <w:r>
        <w:rPr>
          <w:rFonts w:cs="Arial"/>
          <w:b/>
        </w:rPr>
        <w:t xml:space="preserve">5.4 </w:t>
      </w:r>
      <w:r w:rsidR="009321EA" w:rsidRPr="002E3009">
        <w:rPr>
          <w:rFonts w:cs="Arial"/>
          <w:b/>
        </w:rPr>
        <w:t xml:space="preserve">Infrastructure </w:t>
      </w:r>
    </w:p>
    <w:p w14:paraId="402B40D4" w14:textId="77777777" w:rsidR="00837480" w:rsidRPr="00837480" w:rsidRDefault="00837480" w:rsidP="0014546A">
      <w:pPr>
        <w:tabs>
          <w:tab w:val="left" w:pos="2520"/>
        </w:tabs>
        <w:spacing w:before="120"/>
        <w:rPr>
          <w:rFonts w:cs="Arial"/>
          <w:u w:val="single"/>
        </w:rPr>
      </w:pPr>
      <w:r w:rsidRPr="00837480">
        <w:rPr>
          <w:rFonts w:cs="Arial"/>
          <w:u w:val="single"/>
        </w:rPr>
        <w:t>Servicing and utilities</w:t>
      </w:r>
    </w:p>
    <w:p w14:paraId="4648801B" w14:textId="29D51BF4" w:rsidR="0014546A" w:rsidRPr="0014546A" w:rsidRDefault="0014546A" w:rsidP="0014546A">
      <w:pPr>
        <w:tabs>
          <w:tab w:val="left" w:pos="2520"/>
        </w:tabs>
        <w:spacing w:before="120"/>
        <w:rPr>
          <w:rFonts w:cs="Arial"/>
          <w:b/>
        </w:rPr>
      </w:pPr>
      <w:r w:rsidRPr="0014546A">
        <w:rPr>
          <w:rFonts w:cs="Arial"/>
        </w:rPr>
        <w:t xml:space="preserve">An assessment of the utilities and services at the site has been undertaken in the Servicing and Utility Report in </w:t>
      </w:r>
      <w:r w:rsidR="007C1990">
        <w:rPr>
          <w:rFonts w:cs="Arial"/>
        </w:rPr>
        <w:t>(</w:t>
      </w:r>
      <w:r w:rsidR="007C1990">
        <w:rPr>
          <w:rFonts w:cs="Arial"/>
          <w:b/>
          <w:bCs/>
          <w:szCs w:val="24"/>
        </w:rPr>
        <w:t>Attachment A3)</w:t>
      </w:r>
      <w:r w:rsidRPr="0014546A">
        <w:rPr>
          <w:rFonts w:cs="Arial"/>
        </w:rPr>
        <w:t xml:space="preserve">. This report identified the infrastructure need and provides directions for the provision of needed infrastructure to service the site. Accordingly, there </w:t>
      </w:r>
      <w:r w:rsidR="001F12CD">
        <w:rPr>
          <w:rFonts w:cs="Arial"/>
        </w:rPr>
        <w:t>is likely to be</w:t>
      </w:r>
      <w:r w:rsidRPr="0014546A">
        <w:rPr>
          <w:rFonts w:cs="Arial"/>
        </w:rPr>
        <w:t xml:space="preserve"> adequate provision of </w:t>
      </w:r>
      <w:r w:rsidR="001F12CD">
        <w:rPr>
          <w:rFonts w:cs="Arial"/>
        </w:rPr>
        <w:t xml:space="preserve">supporting </w:t>
      </w:r>
      <w:r w:rsidRPr="0014546A">
        <w:rPr>
          <w:rFonts w:cs="Arial"/>
        </w:rPr>
        <w:t>public infrastructures</w:t>
      </w:r>
      <w:r w:rsidR="001F12CD">
        <w:rPr>
          <w:rFonts w:cs="Arial"/>
        </w:rPr>
        <w:t xml:space="preserve"> or could be addressed at the DA stage subject to further consultation with Sydney Water and other utility providers</w:t>
      </w:r>
      <w:r w:rsidRPr="0014546A">
        <w:rPr>
          <w:rFonts w:cs="Arial"/>
        </w:rPr>
        <w:t>.</w:t>
      </w:r>
    </w:p>
    <w:p w14:paraId="35F1A2C2" w14:textId="77777777" w:rsidR="00415DDE" w:rsidRDefault="00415DDE" w:rsidP="00C87F6B">
      <w:pPr>
        <w:autoSpaceDE w:val="0"/>
        <w:autoSpaceDN w:val="0"/>
        <w:adjustRightInd w:val="0"/>
        <w:rPr>
          <w:rFonts w:cs="Arial"/>
          <w:u w:val="single"/>
        </w:rPr>
      </w:pPr>
    </w:p>
    <w:p w14:paraId="44EE183C" w14:textId="77777777" w:rsidR="00415DDE" w:rsidRDefault="00415DDE" w:rsidP="00C87F6B">
      <w:pPr>
        <w:autoSpaceDE w:val="0"/>
        <w:autoSpaceDN w:val="0"/>
        <w:adjustRightInd w:val="0"/>
        <w:rPr>
          <w:rFonts w:cs="Arial"/>
          <w:bCs/>
        </w:rPr>
      </w:pPr>
      <w:r w:rsidRPr="00415DDE">
        <w:rPr>
          <w:rFonts w:cs="Arial"/>
          <w:bCs/>
          <w:u w:val="single"/>
        </w:rPr>
        <w:t>Traffic and Parking Assessment</w:t>
      </w:r>
      <w:r>
        <w:rPr>
          <w:rFonts w:cs="Arial"/>
          <w:bCs/>
        </w:rPr>
        <w:t xml:space="preserve"> </w:t>
      </w:r>
    </w:p>
    <w:p w14:paraId="4F2DF561" w14:textId="0F2584FC" w:rsidR="00F862B0" w:rsidRDefault="00F862B0" w:rsidP="00C87F6B">
      <w:pPr>
        <w:autoSpaceDE w:val="0"/>
        <w:autoSpaceDN w:val="0"/>
        <w:adjustRightInd w:val="0"/>
        <w:rPr>
          <w:rFonts w:cs="Arial"/>
          <w:bCs/>
        </w:rPr>
      </w:pPr>
      <w:r>
        <w:rPr>
          <w:rFonts w:cs="Arial"/>
          <w:bCs/>
        </w:rPr>
        <w:t xml:space="preserve">A </w:t>
      </w:r>
      <w:r w:rsidR="00C87F6B">
        <w:rPr>
          <w:rFonts w:cs="Arial"/>
          <w:bCs/>
        </w:rPr>
        <w:t xml:space="preserve">Traffic and Parking Assessment </w:t>
      </w:r>
      <w:r w:rsidR="00C87F6B" w:rsidRPr="00415DDE">
        <w:rPr>
          <w:rFonts w:cs="Arial"/>
          <w:b/>
        </w:rPr>
        <w:t>(</w:t>
      </w:r>
      <w:r w:rsidR="007C1990">
        <w:rPr>
          <w:rFonts w:cs="Arial"/>
          <w:b/>
          <w:bCs/>
          <w:szCs w:val="24"/>
        </w:rPr>
        <w:t>Attachment A4</w:t>
      </w:r>
      <w:r w:rsidR="00C87F6B" w:rsidRPr="00415DDE">
        <w:rPr>
          <w:rFonts w:cs="Arial"/>
          <w:b/>
        </w:rPr>
        <w:t>)</w:t>
      </w:r>
      <w:r w:rsidR="00C87F6B">
        <w:rPr>
          <w:rFonts w:cs="Arial"/>
          <w:bCs/>
        </w:rPr>
        <w:t xml:space="preserve"> </w:t>
      </w:r>
      <w:r>
        <w:rPr>
          <w:rFonts w:cs="Arial"/>
          <w:bCs/>
        </w:rPr>
        <w:t xml:space="preserve">has been prepared which assesses traffic and parking impacts of the proposal. </w:t>
      </w:r>
    </w:p>
    <w:p w14:paraId="6A9F4E6F" w14:textId="77777777" w:rsidR="00F862B0" w:rsidRDefault="00F862B0" w:rsidP="00C87F6B">
      <w:pPr>
        <w:autoSpaceDE w:val="0"/>
        <w:autoSpaceDN w:val="0"/>
        <w:adjustRightInd w:val="0"/>
        <w:rPr>
          <w:rFonts w:cs="Arial"/>
          <w:bCs/>
        </w:rPr>
      </w:pPr>
    </w:p>
    <w:p w14:paraId="2EFD6109" w14:textId="47AB33A4" w:rsidR="00C87F6B" w:rsidRDefault="00F862B0" w:rsidP="00C87F6B">
      <w:pPr>
        <w:autoSpaceDE w:val="0"/>
        <w:autoSpaceDN w:val="0"/>
        <w:adjustRightInd w:val="0"/>
        <w:rPr>
          <w:rFonts w:ascii="Symbol" w:hAnsi="Symbol" w:cs="Symbol"/>
          <w:szCs w:val="24"/>
        </w:rPr>
      </w:pPr>
      <w:r>
        <w:rPr>
          <w:rFonts w:cs="Arial"/>
          <w:bCs/>
        </w:rPr>
        <w:t>The assessment notes the future development as a result of the planning proposal will require</w:t>
      </w:r>
      <w:r w:rsidR="00C87F6B">
        <w:rPr>
          <w:rFonts w:cs="Arial"/>
          <w:bCs/>
        </w:rPr>
        <w:t>:</w:t>
      </w:r>
    </w:p>
    <w:p w14:paraId="6F9D3F93" w14:textId="77777777" w:rsidR="0000612D" w:rsidRPr="00415DDE" w:rsidRDefault="00C87F6B" w:rsidP="00C87F6B">
      <w:pPr>
        <w:pStyle w:val="ListParagraph"/>
        <w:numPr>
          <w:ilvl w:val="0"/>
          <w:numId w:val="15"/>
        </w:numPr>
        <w:autoSpaceDE w:val="0"/>
        <w:autoSpaceDN w:val="0"/>
        <w:adjustRightInd w:val="0"/>
        <w:rPr>
          <w:rFonts w:ascii="Arial" w:hAnsi="Arial" w:cs="Arial"/>
          <w:sz w:val="24"/>
          <w:szCs w:val="24"/>
        </w:rPr>
      </w:pPr>
      <w:r w:rsidRPr="00415DDE">
        <w:rPr>
          <w:rFonts w:ascii="Arial" w:hAnsi="Arial" w:cs="Arial"/>
          <w:sz w:val="24"/>
          <w:szCs w:val="24"/>
        </w:rPr>
        <w:t>At-grade car parking areas providing a total of 624 car parking spaces;</w:t>
      </w:r>
    </w:p>
    <w:p w14:paraId="6D3F5912" w14:textId="77777777" w:rsidR="0000612D" w:rsidRPr="00415DDE" w:rsidRDefault="00C87F6B" w:rsidP="00C87F6B">
      <w:pPr>
        <w:pStyle w:val="ListParagraph"/>
        <w:numPr>
          <w:ilvl w:val="0"/>
          <w:numId w:val="15"/>
        </w:numPr>
        <w:autoSpaceDE w:val="0"/>
        <w:autoSpaceDN w:val="0"/>
        <w:adjustRightInd w:val="0"/>
        <w:rPr>
          <w:rFonts w:ascii="Arial" w:hAnsi="Arial" w:cs="Arial"/>
          <w:sz w:val="24"/>
          <w:szCs w:val="24"/>
        </w:rPr>
      </w:pPr>
      <w:r w:rsidRPr="00415DDE">
        <w:rPr>
          <w:rFonts w:ascii="Arial" w:hAnsi="Arial" w:cs="Arial"/>
          <w:sz w:val="24"/>
          <w:szCs w:val="24"/>
        </w:rPr>
        <w:t>A left in / left out vehicular access from Elizabeth Drive inclusive of a deceleration</w:t>
      </w:r>
      <w:r w:rsidR="0000612D" w:rsidRPr="00415DDE">
        <w:rPr>
          <w:rFonts w:ascii="Arial" w:hAnsi="Arial" w:cs="Arial"/>
          <w:sz w:val="24"/>
          <w:szCs w:val="24"/>
        </w:rPr>
        <w:t xml:space="preserve"> </w:t>
      </w:r>
      <w:r w:rsidRPr="00415DDE">
        <w:rPr>
          <w:rFonts w:ascii="Arial" w:hAnsi="Arial" w:cs="Arial"/>
          <w:sz w:val="24"/>
          <w:szCs w:val="24"/>
        </w:rPr>
        <w:t>lane of approximately 135m in length for vehicles entering the site from the east along</w:t>
      </w:r>
      <w:r w:rsidR="0000612D" w:rsidRPr="00415DDE">
        <w:rPr>
          <w:rFonts w:ascii="Arial" w:hAnsi="Arial" w:cs="Arial"/>
          <w:sz w:val="24"/>
          <w:szCs w:val="24"/>
        </w:rPr>
        <w:t xml:space="preserve"> </w:t>
      </w:r>
      <w:r w:rsidRPr="00415DDE">
        <w:rPr>
          <w:rFonts w:ascii="Arial" w:hAnsi="Arial" w:cs="Arial"/>
          <w:sz w:val="24"/>
          <w:szCs w:val="24"/>
        </w:rPr>
        <w:t>Elizabeth Drive</w:t>
      </w:r>
      <w:r w:rsidR="0000612D" w:rsidRPr="00415DDE">
        <w:rPr>
          <w:rFonts w:ascii="Arial" w:hAnsi="Arial" w:cs="Arial"/>
          <w:sz w:val="24"/>
          <w:szCs w:val="24"/>
        </w:rPr>
        <w:t xml:space="preserve"> - </w:t>
      </w:r>
      <w:r w:rsidRPr="00415DDE">
        <w:rPr>
          <w:rFonts w:ascii="Arial" w:hAnsi="Arial" w:cs="Arial"/>
          <w:sz w:val="24"/>
          <w:szCs w:val="24"/>
        </w:rPr>
        <w:t>approximately 250m to the west of the intersection of Elizabeth Drive / Range Road;</w:t>
      </w:r>
    </w:p>
    <w:p w14:paraId="6CF58C65" w14:textId="77777777" w:rsidR="0000612D" w:rsidRPr="00415DDE" w:rsidRDefault="00C87F6B" w:rsidP="00C87F6B">
      <w:pPr>
        <w:pStyle w:val="ListParagraph"/>
        <w:numPr>
          <w:ilvl w:val="0"/>
          <w:numId w:val="15"/>
        </w:numPr>
        <w:autoSpaceDE w:val="0"/>
        <w:autoSpaceDN w:val="0"/>
        <w:adjustRightInd w:val="0"/>
        <w:rPr>
          <w:rFonts w:ascii="Arial" w:hAnsi="Arial" w:cs="Arial"/>
          <w:sz w:val="24"/>
          <w:szCs w:val="24"/>
        </w:rPr>
      </w:pPr>
      <w:r w:rsidRPr="00415DDE">
        <w:rPr>
          <w:rFonts w:ascii="Arial" w:hAnsi="Arial" w:cs="Arial"/>
          <w:sz w:val="24"/>
          <w:szCs w:val="24"/>
        </w:rPr>
        <w:t>An additional shared access road of 10m width which provides vehicular access to</w:t>
      </w:r>
      <w:r w:rsidR="0000612D" w:rsidRPr="00415DDE">
        <w:rPr>
          <w:rFonts w:ascii="Arial" w:hAnsi="Arial" w:cs="Arial"/>
          <w:sz w:val="24"/>
          <w:szCs w:val="24"/>
        </w:rPr>
        <w:t xml:space="preserve"> </w:t>
      </w:r>
      <w:r w:rsidRPr="00415DDE">
        <w:rPr>
          <w:rFonts w:ascii="Arial" w:hAnsi="Arial" w:cs="Arial"/>
          <w:sz w:val="24"/>
          <w:szCs w:val="24"/>
        </w:rPr>
        <w:t>both Site 1 and Site 2 from a proposed internal roundabout intersection. This internal</w:t>
      </w:r>
      <w:r w:rsidR="0000612D" w:rsidRPr="00415DDE">
        <w:rPr>
          <w:rFonts w:ascii="Arial" w:hAnsi="Arial" w:cs="Arial"/>
          <w:sz w:val="24"/>
          <w:szCs w:val="24"/>
        </w:rPr>
        <w:t xml:space="preserve"> </w:t>
      </w:r>
      <w:r w:rsidRPr="00415DDE">
        <w:rPr>
          <w:rFonts w:ascii="Arial" w:hAnsi="Arial" w:cs="Arial"/>
          <w:sz w:val="24"/>
          <w:szCs w:val="24"/>
        </w:rPr>
        <w:t>roundabout will connect to the Mamre Road / Elizabeth Drive intersection by a</w:t>
      </w:r>
      <w:r w:rsidR="0000612D" w:rsidRPr="00415DDE">
        <w:rPr>
          <w:rFonts w:ascii="Arial" w:hAnsi="Arial" w:cs="Arial"/>
          <w:sz w:val="24"/>
          <w:szCs w:val="24"/>
        </w:rPr>
        <w:t xml:space="preserve"> </w:t>
      </w:r>
      <w:r w:rsidRPr="00415DDE">
        <w:rPr>
          <w:rFonts w:ascii="Arial" w:hAnsi="Arial" w:cs="Arial"/>
          <w:sz w:val="24"/>
          <w:szCs w:val="24"/>
        </w:rPr>
        <w:t>proposed fourth intersection leg added to the south of this intersection;</w:t>
      </w:r>
    </w:p>
    <w:p w14:paraId="072B94D6" w14:textId="752ECDA2" w:rsidR="00C87F6B" w:rsidRPr="00415DDE" w:rsidRDefault="00C87F6B" w:rsidP="0000612D">
      <w:pPr>
        <w:pStyle w:val="ListParagraph"/>
        <w:numPr>
          <w:ilvl w:val="0"/>
          <w:numId w:val="15"/>
        </w:numPr>
        <w:autoSpaceDE w:val="0"/>
        <w:autoSpaceDN w:val="0"/>
        <w:adjustRightInd w:val="0"/>
        <w:rPr>
          <w:rFonts w:ascii="Arial" w:hAnsi="Arial" w:cs="Arial"/>
          <w:sz w:val="24"/>
          <w:szCs w:val="24"/>
        </w:rPr>
      </w:pPr>
      <w:r w:rsidRPr="00415DDE">
        <w:rPr>
          <w:rFonts w:ascii="Arial" w:hAnsi="Arial" w:cs="Arial"/>
          <w:sz w:val="24"/>
          <w:szCs w:val="24"/>
        </w:rPr>
        <w:t>Two minor two-way vehicular driveways from Range Road which provide access to</w:t>
      </w:r>
      <w:r w:rsidR="0000612D" w:rsidRPr="00415DDE">
        <w:rPr>
          <w:rFonts w:ascii="Arial" w:hAnsi="Arial" w:cs="Arial"/>
          <w:sz w:val="24"/>
          <w:szCs w:val="24"/>
        </w:rPr>
        <w:t xml:space="preserve"> </w:t>
      </w:r>
      <w:r w:rsidRPr="00415DDE">
        <w:rPr>
          <w:rFonts w:ascii="Arial" w:hAnsi="Arial" w:cs="Arial"/>
          <w:sz w:val="24"/>
          <w:szCs w:val="24"/>
        </w:rPr>
        <w:t>two separate car parking areas servicing the nearby warehouses. These access</w:t>
      </w:r>
      <w:r w:rsidR="0000612D" w:rsidRPr="00415DDE">
        <w:rPr>
          <w:rFonts w:ascii="Arial" w:hAnsi="Arial" w:cs="Arial"/>
          <w:sz w:val="24"/>
          <w:szCs w:val="24"/>
        </w:rPr>
        <w:t xml:space="preserve"> </w:t>
      </w:r>
      <w:r w:rsidRPr="00415DDE">
        <w:rPr>
          <w:rFonts w:ascii="Arial" w:hAnsi="Arial" w:cs="Arial"/>
          <w:sz w:val="24"/>
          <w:szCs w:val="24"/>
        </w:rPr>
        <w:t>driveways are detailed to be located approximately 65m and 300m from the</w:t>
      </w:r>
      <w:r w:rsidR="0000612D" w:rsidRPr="00415DDE">
        <w:rPr>
          <w:rFonts w:ascii="Arial" w:hAnsi="Arial" w:cs="Arial"/>
          <w:sz w:val="24"/>
          <w:szCs w:val="24"/>
        </w:rPr>
        <w:t xml:space="preserve"> </w:t>
      </w:r>
      <w:r w:rsidRPr="00415DDE">
        <w:rPr>
          <w:rFonts w:ascii="Arial" w:hAnsi="Arial" w:cs="Arial"/>
          <w:sz w:val="24"/>
          <w:szCs w:val="24"/>
        </w:rPr>
        <w:t>intersection of Elizabeth Drive / Range Road respectively.</w:t>
      </w:r>
    </w:p>
    <w:p w14:paraId="3D0F68D8" w14:textId="77777777" w:rsidR="00F862B0" w:rsidRDefault="00F862B0" w:rsidP="0000612D">
      <w:pPr>
        <w:autoSpaceDE w:val="0"/>
        <w:autoSpaceDN w:val="0"/>
        <w:adjustRightInd w:val="0"/>
        <w:rPr>
          <w:rFonts w:cs="Arial"/>
          <w:szCs w:val="24"/>
        </w:rPr>
      </w:pPr>
    </w:p>
    <w:p w14:paraId="1F93A562" w14:textId="1F7E09FE" w:rsidR="0000612D" w:rsidRPr="0000612D" w:rsidRDefault="000C6AC4" w:rsidP="0000612D">
      <w:pPr>
        <w:autoSpaceDE w:val="0"/>
        <w:autoSpaceDN w:val="0"/>
        <w:adjustRightInd w:val="0"/>
        <w:rPr>
          <w:rFonts w:cs="Arial"/>
          <w:szCs w:val="24"/>
        </w:rPr>
      </w:pPr>
      <w:r>
        <w:rPr>
          <w:rFonts w:cs="Arial"/>
          <w:szCs w:val="24"/>
        </w:rPr>
        <w:t>Further consideration</w:t>
      </w:r>
      <w:r w:rsidR="001F12CD">
        <w:rPr>
          <w:rFonts w:cs="Arial"/>
          <w:szCs w:val="24"/>
        </w:rPr>
        <w:t>s and detailed design</w:t>
      </w:r>
      <w:r>
        <w:rPr>
          <w:rFonts w:cs="Arial"/>
          <w:szCs w:val="24"/>
        </w:rPr>
        <w:t xml:space="preserve"> regarding intersections and vehicular access will be </w:t>
      </w:r>
      <w:r w:rsidR="001F12CD">
        <w:rPr>
          <w:rFonts w:cs="Arial"/>
          <w:szCs w:val="24"/>
        </w:rPr>
        <w:t xml:space="preserve">determined </w:t>
      </w:r>
      <w:r>
        <w:rPr>
          <w:rFonts w:cs="Arial"/>
          <w:szCs w:val="24"/>
        </w:rPr>
        <w:t xml:space="preserve">during the </w:t>
      </w:r>
      <w:r w:rsidR="001F12CD">
        <w:rPr>
          <w:rFonts w:cs="Arial"/>
          <w:szCs w:val="24"/>
        </w:rPr>
        <w:t>DA</w:t>
      </w:r>
      <w:r>
        <w:rPr>
          <w:rFonts w:cs="Arial"/>
          <w:szCs w:val="24"/>
        </w:rPr>
        <w:t xml:space="preserve"> phase.</w:t>
      </w:r>
    </w:p>
    <w:p w14:paraId="213E31BE" w14:textId="65BAFE86" w:rsidR="001847F8" w:rsidRPr="00A15C06" w:rsidRDefault="00B15EC4" w:rsidP="0014546A">
      <w:pPr>
        <w:pBdr>
          <w:bottom w:val="single" w:sz="4" w:space="1" w:color="auto"/>
        </w:pBdr>
        <w:tabs>
          <w:tab w:val="left" w:pos="2520"/>
        </w:tabs>
        <w:spacing w:before="240" w:after="120"/>
        <w:rPr>
          <w:rFonts w:cs="Arial"/>
          <w:b/>
        </w:rPr>
      </w:pPr>
      <w:r>
        <w:rPr>
          <w:rFonts w:cs="Arial"/>
          <w:b/>
        </w:rPr>
        <w:t xml:space="preserve">6. </w:t>
      </w:r>
      <w:r w:rsidR="005A57A7">
        <w:rPr>
          <w:rFonts w:cs="Arial"/>
          <w:b/>
        </w:rPr>
        <w:t>CONSULTATION</w:t>
      </w:r>
    </w:p>
    <w:p w14:paraId="6A070A48" w14:textId="77777777" w:rsidR="005A57A7" w:rsidRPr="005F5956" w:rsidRDefault="00B15EC4" w:rsidP="002C779B">
      <w:pPr>
        <w:tabs>
          <w:tab w:val="left" w:pos="2520"/>
        </w:tabs>
        <w:spacing w:before="120"/>
        <w:rPr>
          <w:rFonts w:cs="Arial"/>
          <w:b/>
          <w:szCs w:val="24"/>
        </w:rPr>
      </w:pPr>
      <w:r>
        <w:rPr>
          <w:rFonts w:cs="Arial"/>
          <w:b/>
          <w:szCs w:val="24"/>
        </w:rPr>
        <w:t xml:space="preserve">6.1 </w:t>
      </w:r>
      <w:r w:rsidR="005A57A7" w:rsidRPr="005F5956">
        <w:rPr>
          <w:rFonts w:cs="Arial"/>
          <w:b/>
          <w:szCs w:val="24"/>
        </w:rPr>
        <w:t>Community</w:t>
      </w:r>
    </w:p>
    <w:p w14:paraId="2B225834" w14:textId="67478239" w:rsidR="00FC64BB" w:rsidRPr="00647E16" w:rsidRDefault="0014546A" w:rsidP="002C779B">
      <w:pPr>
        <w:tabs>
          <w:tab w:val="left" w:pos="2520"/>
        </w:tabs>
        <w:spacing w:after="120"/>
        <w:rPr>
          <w:rFonts w:cs="Arial"/>
          <w:szCs w:val="24"/>
        </w:rPr>
      </w:pPr>
      <w:r w:rsidRPr="00647E16">
        <w:rPr>
          <w:rFonts w:cs="Arial"/>
          <w:szCs w:val="24"/>
        </w:rPr>
        <w:t xml:space="preserve">Council has proposed a community consultation period of 28 days </w:t>
      </w:r>
      <w:r w:rsidR="00647E16" w:rsidRPr="00647E16">
        <w:rPr>
          <w:rFonts w:cs="Arial"/>
          <w:szCs w:val="24"/>
        </w:rPr>
        <w:t xml:space="preserve">which is </w:t>
      </w:r>
      <w:r w:rsidR="00747285">
        <w:rPr>
          <w:rFonts w:cs="Arial"/>
          <w:szCs w:val="24"/>
        </w:rPr>
        <w:t>considered appropriate</w:t>
      </w:r>
      <w:r w:rsidR="00647E16" w:rsidRPr="00647E16">
        <w:rPr>
          <w:rFonts w:cs="Arial"/>
          <w:szCs w:val="24"/>
        </w:rPr>
        <w:t xml:space="preserve"> for the </w:t>
      </w:r>
      <w:r w:rsidR="00747285">
        <w:rPr>
          <w:rFonts w:cs="Arial"/>
          <w:szCs w:val="24"/>
        </w:rPr>
        <w:t>nature</w:t>
      </w:r>
      <w:r w:rsidR="00647E16" w:rsidRPr="00647E16">
        <w:rPr>
          <w:rFonts w:cs="Arial"/>
          <w:szCs w:val="24"/>
        </w:rPr>
        <w:t xml:space="preserve"> of the planning proposal.</w:t>
      </w:r>
      <w:r w:rsidR="00837480">
        <w:rPr>
          <w:rFonts w:cs="Arial"/>
          <w:szCs w:val="24"/>
        </w:rPr>
        <w:t xml:space="preserve"> </w:t>
      </w:r>
    </w:p>
    <w:p w14:paraId="5F9E99E1" w14:textId="64A4454B" w:rsidR="001847F8" w:rsidRDefault="00B15EC4" w:rsidP="002C779B">
      <w:pPr>
        <w:tabs>
          <w:tab w:val="left" w:pos="2520"/>
        </w:tabs>
        <w:spacing w:before="120"/>
        <w:rPr>
          <w:rFonts w:cs="Arial"/>
          <w:b/>
          <w:szCs w:val="24"/>
        </w:rPr>
      </w:pPr>
      <w:r>
        <w:rPr>
          <w:rFonts w:cs="Arial"/>
          <w:b/>
          <w:szCs w:val="24"/>
        </w:rPr>
        <w:t xml:space="preserve">6.2 </w:t>
      </w:r>
      <w:r w:rsidR="005A57A7" w:rsidRPr="005F5956">
        <w:rPr>
          <w:rFonts w:cs="Arial"/>
          <w:b/>
          <w:szCs w:val="24"/>
        </w:rPr>
        <w:t>Agencies</w:t>
      </w:r>
    </w:p>
    <w:p w14:paraId="7BD6FB0B" w14:textId="6C61CB15" w:rsidR="00837480" w:rsidRDefault="00C73214" w:rsidP="00837480">
      <w:pPr>
        <w:tabs>
          <w:tab w:val="left" w:pos="2520"/>
        </w:tabs>
        <w:spacing w:before="120" w:after="120"/>
        <w:rPr>
          <w:rFonts w:cs="Arial"/>
          <w:szCs w:val="24"/>
        </w:rPr>
      </w:pPr>
      <w:r>
        <w:rPr>
          <w:rFonts w:cs="Arial"/>
          <w:szCs w:val="24"/>
        </w:rPr>
        <w:t>The</w:t>
      </w:r>
      <w:r w:rsidR="00F42D1A">
        <w:rPr>
          <w:rFonts w:cs="Arial"/>
          <w:szCs w:val="24"/>
        </w:rPr>
        <w:t xml:space="preserve"> Department consulted the</w:t>
      </w:r>
      <w:r>
        <w:rPr>
          <w:rFonts w:cs="Arial"/>
          <w:szCs w:val="24"/>
        </w:rPr>
        <w:t xml:space="preserve"> Western Sydney Planning Partnership on the planning proposal</w:t>
      </w:r>
      <w:r w:rsidR="00F42D1A">
        <w:rPr>
          <w:rFonts w:cs="Arial"/>
          <w:szCs w:val="24"/>
        </w:rPr>
        <w:t>. The WSPP</w:t>
      </w:r>
      <w:r w:rsidR="00837480">
        <w:rPr>
          <w:rFonts w:cs="Arial"/>
          <w:szCs w:val="24"/>
        </w:rPr>
        <w:t xml:space="preserve"> </w:t>
      </w:r>
      <w:r w:rsidR="00B35F29">
        <w:rPr>
          <w:rFonts w:cs="Arial"/>
          <w:szCs w:val="24"/>
        </w:rPr>
        <w:t>did not object to the planning proposal</w:t>
      </w:r>
      <w:r w:rsidR="00747285">
        <w:rPr>
          <w:rFonts w:cs="Arial"/>
          <w:szCs w:val="24"/>
        </w:rPr>
        <w:t>.</w:t>
      </w:r>
      <w:r w:rsidR="00B35F29">
        <w:rPr>
          <w:rFonts w:cs="Arial"/>
          <w:szCs w:val="24"/>
        </w:rPr>
        <w:t xml:space="preserve"> </w:t>
      </w:r>
      <w:r w:rsidR="00747285">
        <w:rPr>
          <w:rFonts w:cs="Arial"/>
          <w:szCs w:val="24"/>
        </w:rPr>
        <w:t xml:space="preserve">It was </w:t>
      </w:r>
      <w:r w:rsidR="00F42D1A">
        <w:rPr>
          <w:rFonts w:cs="Arial"/>
          <w:szCs w:val="24"/>
        </w:rPr>
        <w:t xml:space="preserve">advised </w:t>
      </w:r>
      <w:r w:rsidR="00B35F29">
        <w:rPr>
          <w:rFonts w:cs="Arial"/>
          <w:szCs w:val="24"/>
        </w:rPr>
        <w:t xml:space="preserve">that the site is located outside of the 20 ANEC/ANEF contours, however any </w:t>
      </w:r>
      <w:r w:rsidR="00B35F29">
        <w:rPr>
          <w:rFonts w:cs="Arial"/>
          <w:szCs w:val="24"/>
        </w:rPr>
        <w:lastRenderedPageBreak/>
        <w:t xml:space="preserve">proposal will need to consider airport safeguarding matters including wildlife </w:t>
      </w:r>
      <w:r w:rsidR="00747285">
        <w:rPr>
          <w:rFonts w:cs="Arial"/>
          <w:szCs w:val="24"/>
        </w:rPr>
        <w:t>attraction</w:t>
      </w:r>
      <w:r w:rsidR="00B35F29">
        <w:rPr>
          <w:rFonts w:cs="Arial"/>
          <w:szCs w:val="24"/>
        </w:rPr>
        <w:t>. These matters can be addressed during the DA phase.</w:t>
      </w:r>
    </w:p>
    <w:p w14:paraId="12635A83" w14:textId="468688C8" w:rsidR="007D2E25" w:rsidRPr="007D2E25" w:rsidRDefault="00F42D1A" w:rsidP="007D2E25">
      <w:pPr>
        <w:pStyle w:val="PlainText"/>
        <w:rPr>
          <w:rFonts w:ascii="Arial" w:hAnsi="Arial" w:cs="Arial"/>
          <w:sz w:val="24"/>
          <w:szCs w:val="24"/>
        </w:rPr>
      </w:pPr>
      <w:r>
        <w:rPr>
          <w:rFonts w:ascii="Arial" w:hAnsi="Arial" w:cs="Arial"/>
          <w:sz w:val="24"/>
          <w:szCs w:val="24"/>
        </w:rPr>
        <w:t xml:space="preserve">The Department consulted </w:t>
      </w:r>
      <w:r w:rsidR="007D2E25">
        <w:rPr>
          <w:rFonts w:ascii="Arial" w:hAnsi="Arial" w:cs="Arial"/>
          <w:sz w:val="24"/>
          <w:szCs w:val="24"/>
        </w:rPr>
        <w:t xml:space="preserve">EES </w:t>
      </w:r>
      <w:r>
        <w:rPr>
          <w:rFonts w:ascii="Arial" w:hAnsi="Arial" w:cs="Arial"/>
          <w:sz w:val="24"/>
          <w:szCs w:val="24"/>
        </w:rPr>
        <w:t xml:space="preserve">on the planning proposal and EES </w:t>
      </w:r>
      <w:r w:rsidR="00C73214">
        <w:rPr>
          <w:rFonts w:ascii="Arial" w:hAnsi="Arial" w:cs="Arial"/>
          <w:sz w:val="24"/>
          <w:szCs w:val="24"/>
        </w:rPr>
        <w:t xml:space="preserve">has </w:t>
      </w:r>
      <w:r w:rsidR="007D2E25">
        <w:rPr>
          <w:rFonts w:ascii="Arial" w:hAnsi="Arial" w:cs="Arial"/>
          <w:sz w:val="24"/>
          <w:szCs w:val="24"/>
        </w:rPr>
        <w:t>confirmed the bio certification of the site and advised that other additional native vegetation can be protected at the DA stage.</w:t>
      </w:r>
    </w:p>
    <w:p w14:paraId="62824885" w14:textId="53D23818" w:rsidR="003924E7" w:rsidRPr="0014546A" w:rsidRDefault="0014546A" w:rsidP="00837480">
      <w:pPr>
        <w:tabs>
          <w:tab w:val="left" w:pos="2520"/>
        </w:tabs>
        <w:spacing w:before="120" w:after="120"/>
        <w:rPr>
          <w:rFonts w:cs="Arial"/>
          <w:szCs w:val="24"/>
        </w:rPr>
      </w:pPr>
      <w:r w:rsidRPr="0014546A">
        <w:rPr>
          <w:rFonts w:cs="Arial"/>
          <w:szCs w:val="24"/>
        </w:rPr>
        <w:t>Council has proposed to consult with the following authorities</w:t>
      </w:r>
      <w:r>
        <w:rPr>
          <w:rFonts w:cs="Arial"/>
          <w:szCs w:val="24"/>
        </w:rPr>
        <w:t xml:space="preserve"> which the Department deems to be </w:t>
      </w:r>
      <w:r w:rsidR="00907CBC">
        <w:rPr>
          <w:rFonts w:cs="Arial"/>
          <w:szCs w:val="24"/>
        </w:rPr>
        <w:t>appropriate</w:t>
      </w:r>
      <w:r>
        <w:rPr>
          <w:rFonts w:cs="Arial"/>
          <w:szCs w:val="24"/>
        </w:rPr>
        <w:t xml:space="preserve"> for the purpose of the planning proposal</w:t>
      </w:r>
      <w:r w:rsidRPr="0014546A">
        <w:rPr>
          <w:rFonts w:cs="Arial"/>
          <w:szCs w:val="24"/>
        </w:rPr>
        <w:t>:</w:t>
      </w:r>
    </w:p>
    <w:p w14:paraId="1B31684B" w14:textId="050C567D" w:rsidR="0014546A" w:rsidRPr="0014546A" w:rsidRDefault="0014546A" w:rsidP="008E6970">
      <w:pPr>
        <w:pStyle w:val="ListParagraph"/>
        <w:numPr>
          <w:ilvl w:val="0"/>
          <w:numId w:val="6"/>
        </w:numPr>
        <w:tabs>
          <w:tab w:val="left" w:pos="2520"/>
        </w:tabs>
        <w:spacing w:after="120"/>
        <w:rPr>
          <w:rFonts w:ascii="Arial" w:hAnsi="Arial" w:cs="Arial"/>
          <w:sz w:val="24"/>
          <w:szCs w:val="24"/>
        </w:rPr>
      </w:pPr>
      <w:bookmarkStart w:id="4" w:name="_Hlk48051391"/>
      <w:r w:rsidRPr="0014546A">
        <w:rPr>
          <w:rFonts w:ascii="Arial" w:hAnsi="Arial" w:cs="Arial"/>
          <w:sz w:val="24"/>
          <w:szCs w:val="24"/>
        </w:rPr>
        <w:t>Transport for New South Wales</w:t>
      </w:r>
    </w:p>
    <w:p w14:paraId="455EAC70" w14:textId="0FDD25B9" w:rsidR="0014546A" w:rsidRPr="0014546A" w:rsidRDefault="0014546A"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NSW Rural Fire Service</w:t>
      </w:r>
    </w:p>
    <w:p w14:paraId="31FCD97D" w14:textId="1CD51142" w:rsidR="0014546A" w:rsidRPr="0014546A" w:rsidRDefault="0014546A"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Sydney Water</w:t>
      </w:r>
    </w:p>
    <w:p w14:paraId="2361DE33" w14:textId="77777777" w:rsidR="0014546A" w:rsidRPr="0014546A" w:rsidRDefault="0014546A"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Endeavour Energy</w:t>
      </w:r>
    </w:p>
    <w:p w14:paraId="01046B4E" w14:textId="376403EB" w:rsidR="0014546A" w:rsidRDefault="0014546A"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Environment, Energy and Science Group</w:t>
      </w:r>
    </w:p>
    <w:bookmarkEnd w:id="4"/>
    <w:p w14:paraId="3B24F2DA" w14:textId="77777777" w:rsidR="004D059D" w:rsidRPr="00B41AF5" w:rsidRDefault="00B15EC4" w:rsidP="00253EFC">
      <w:pPr>
        <w:pBdr>
          <w:bottom w:val="single" w:sz="4" w:space="1" w:color="auto"/>
        </w:pBdr>
        <w:spacing w:before="240"/>
        <w:rPr>
          <w:b/>
        </w:rPr>
      </w:pPr>
      <w:r>
        <w:rPr>
          <w:b/>
        </w:rPr>
        <w:t xml:space="preserve">7. </w:t>
      </w:r>
      <w:r w:rsidR="004D059D">
        <w:rPr>
          <w:b/>
        </w:rPr>
        <w:t>TIME</w:t>
      </w:r>
      <w:r w:rsidR="00C56229">
        <w:rPr>
          <w:b/>
        </w:rPr>
        <w:t xml:space="preserve"> </w:t>
      </w:r>
      <w:r w:rsidR="004D059D">
        <w:rPr>
          <w:b/>
        </w:rPr>
        <w:t xml:space="preserve">FRAME </w:t>
      </w:r>
    </w:p>
    <w:p w14:paraId="13857B8D" w14:textId="77777777" w:rsidR="004D059D" w:rsidRPr="00647E16" w:rsidRDefault="004D059D" w:rsidP="004B335E">
      <w:pPr>
        <w:tabs>
          <w:tab w:val="left" w:pos="2520"/>
        </w:tabs>
        <w:spacing w:before="120"/>
        <w:rPr>
          <w:rFonts w:cs="Arial"/>
          <w:sz w:val="2"/>
          <w:szCs w:val="2"/>
        </w:rPr>
      </w:pPr>
    </w:p>
    <w:p w14:paraId="02E18859" w14:textId="4DA219B2" w:rsidR="003924E7" w:rsidRPr="00CF5BAB" w:rsidRDefault="00647E16" w:rsidP="004B335E">
      <w:pPr>
        <w:pBdr>
          <w:bottom w:val="single" w:sz="4" w:space="1" w:color="auto"/>
        </w:pBdr>
        <w:tabs>
          <w:tab w:val="left" w:pos="2520"/>
        </w:tabs>
        <w:spacing w:after="120"/>
        <w:rPr>
          <w:rFonts w:cs="Arial"/>
        </w:rPr>
      </w:pPr>
      <w:r w:rsidRPr="00907CBC">
        <w:rPr>
          <w:rFonts w:cs="Arial"/>
        </w:rPr>
        <w:t xml:space="preserve">Council has provided an indicative timeframe of </w:t>
      </w:r>
      <w:r w:rsidR="00907CBC" w:rsidRPr="00907CBC">
        <w:rPr>
          <w:rFonts w:cs="Arial"/>
        </w:rPr>
        <w:t>12</w:t>
      </w:r>
      <w:r w:rsidRPr="00907CBC">
        <w:rPr>
          <w:rFonts w:cs="Arial"/>
        </w:rPr>
        <w:t xml:space="preserve"> months for the proposal to be </w:t>
      </w:r>
      <w:r w:rsidRPr="00CF5BAB">
        <w:rPr>
          <w:rFonts w:cs="Arial"/>
        </w:rPr>
        <w:t>finalised.</w:t>
      </w:r>
      <w:r w:rsidR="00F862B0">
        <w:rPr>
          <w:rFonts w:cs="Arial"/>
        </w:rPr>
        <w:t xml:space="preserve"> A </w:t>
      </w:r>
      <w:r w:rsidR="00FB21BE">
        <w:rPr>
          <w:rFonts w:cs="Arial"/>
        </w:rPr>
        <w:t>12-month</w:t>
      </w:r>
      <w:r w:rsidR="00F862B0">
        <w:rPr>
          <w:rFonts w:cs="Arial"/>
        </w:rPr>
        <w:t xml:space="preserve"> timeframe is supported to </w:t>
      </w:r>
      <w:r w:rsidR="00747285">
        <w:rPr>
          <w:rFonts w:cs="Arial"/>
        </w:rPr>
        <w:t xml:space="preserve">allow for </w:t>
      </w:r>
      <w:r w:rsidR="00F862B0">
        <w:rPr>
          <w:rFonts w:cs="Arial"/>
        </w:rPr>
        <w:t>consultation with RFS</w:t>
      </w:r>
      <w:r w:rsidR="00747285">
        <w:rPr>
          <w:rFonts w:cs="Arial"/>
        </w:rPr>
        <w:t xml:space="preserve">, </w:t>
      </w:r>
      <w:proofErr w:type="spellStart"/>
      <w:r w:rsidR="00747285">
        <w:rPr>
          <w:rFonts w:cs="Arial"/>
        </w:rPr>
        <w:t>TfNSW</w:t>
      </w:r>
      <w:proofErr w:type="spellEnd"/>
      <w:r w:rsidR="00FB21BE">
        <w:rPr>
          <w:rFonts w:cs="Arial"/>
        </w:rPr>
        <w:t xml:space="preserve"> and adequate exhibition of the planning proposal</w:t>
      </w:r>
      <w:r w:rsidR="00F862B0">
        <w:rPr>
          <w:rFonts w:cs="Arial"/>
        </w:rPr>
        <w:t>.</w:t>
      </w:r>
    </w:p>
    <w:p w14:paraId="213873AF" w14:textId="77777777" w:rsidR="001D034F" w:rsidRPr="00A15C06" w:rsidRDefault="00B15EC4" w:rsidP="00253EFC">
      <w:pPr>
        <w:pBdr>
          <w:bottom w:val="single" w:sz="4" w:space="1" w:color="auto"/>
        </w:pBdr>
        <w:tabs>
          <w:tab w:val="left" w:pos="2520"/>
        </w:tabs>
        <w:spacing w:before="240" w:after="120"/>
        <w:rPr>
          <w:rFonts w:cs="Arial"/>
          <w:b/>
        </w:rPr>
      </w:pPr>
      <w:bookmarkStart w:id="5" w:name="_Hlk524428927"/>
      <w:r>
        <w:rPr>
          <w:rFonts w:cs="Arial"/>
          <w:b/>
        </w:rPr>
        <w:t xml:space="preserve">8. </w:t>
      </w:r>
      <w:r w:rsidR="004B3CC1">
        <w:rPr>
          <w:rFonts w:cs="Arial"/>
          <w:b/>
        </w:rPr>
        <w:t>LOCAL PLAN-MAKING AUTHORITY</w:t>
      </w:r>
    </w:p>
    <w:bookmarkEnd w:id="5"/>
    <w:p w14:paraId="148B4605" w14:textId="009C55AA" w:rsidR="00907CBC" w:rsidRPr="000C6AC4" w:rsidRDefault="00FF0FF6" w:rsidP="00907CBC">
      <w:pPr>
        <w:rPr>
          <w:rFonts w:cs="Arial"/>
          <w:iCs/>
          <w:szCs w:val="22"/>
          <w:lang w:eastAsia="en-US"/>
        </w:rPr>
      </w:pPr>
      <w:r w:rsidRPr="007D4BC7">
        <w:rPr>
          <w:rFonts w:cs="Arial"/>
          <w:szCs w:val="24"/>
        </w:rPr>
        <w:t xml:space="preserve">Council has sought the authority of plan making functions pursuant to Section 3.36 of the </w:t>
      </w:r>
      <w:r w:rsidRPr="007D4BC7">
        <w:rPr>
          <w:rFonts w:cs="Arial"/>
          <w:i/>
          <w:iCs/>
          <w:szCs w:val="24"/>
        </w:rPr>
        <w:t>Environmental Planning and Assessment Act 1979</w:t>
      </w:r>
      <w:r w:rsidR="00DF121F" w:rsidRPr="007D4BC7">
        <w:rPr>
          <w:rFonts w:cs="Arial"/>
          <w:i/>
          <w:iCs/>
          <w:szCs w:val="24"/>
        </w:rPr>
        <w:t>.</w:t>
      </w:r>
      <w:r w:rsidR="00DF121F" w:rsidRPr="007D4BC7">
        <w:rPr>
          <w:rFonts w:cs="Arial"/>
          <w:szCs w:val="24"/>
        </w:rPr>
        <w:t xml:space="preserve"> Given the </w:t>
      </w:r>
      <w:r w:rsidR="00747285">
        <w:rPr>
          <w:rFonts w:cs="Arial"/>
          <w:szCs w:val="24"/>
        </w:rPr>
        <w:t>nature</w:t>
      </w:r>
      <w:r w:rsidR="00DF121F" w:rsidRPr="007D4BC7">
        <w:rPr>
          <w:rFonts w:cs="Arial"/>
          <w:szCs w:val="24"/>
        </w:rPr>
        <w:t xml:space="preserve"> </w:t>
      </w:r>
      <w:r w:rsidR="00C60B2B" w:rsidRPr="007D4BC7">
        <w:rPr>
          <w:rFonts w:cs="Arial"/>
          <w:szCs w:val="24"/>
        </w:rPr>
        <w:t>of the planning proposal and the minor inconsistency of section 9.1 Directions and avenues to resolve inconsistencies</w:t>
      </w:r>
      <w:r w:rsidR="00DF121F" w:rsidRPr="007D4BC7">
        <w:rPr>
          <w:rFonts w:cs="Arial"/>
          <w:szCs w:val="24"/>
        </w:rPr>
        <w:t xml:space="preserve">, </w:t>
      </w:r>
      <w:r w:rsidR="00C60B2B" w:rsidRPr="007D4BC7">
        <w:rPr>
          <w:rFonts w:cs="Arial"/>
          <w:szCs w:val="24"/>
        </w:rPr>
        <w:t xml:space="preserve">it is </w:t>
      </w:r>
      <w:r w:rsidR="00747285">
        <w:rPr>
          <w:rFonts w:cs="Arial"/>
          <w:szCs w:val="24"/>
        </w:rPr>
        <w:t>recommended</w:t>
      </w:r>
      <w:r w:rsidR="00C60B2B" w:rsidRPr="007D4BC7">
        <w:rPr>
          <w:rFonts w:cs="Arial"/>
          <w:szCs w:val="24"/>
        </w:rPr>
        <w:t xml:space="preserve"> that </w:t>
      </w:r>
      <w:r w:rsidR="00907CBC" w:rsidRPr="007D4BC7">
        <w:rPr>
          <w:rFonts w:cs="Arial"/>
          <w:szCs w:val="22"/>
          <w:lang w:eastAsia="en-US"/>
        </w:rPr>
        <w:t>Council</w:t>
      </w:r>
      <w:r w:rsidR="00DF121F" w:rsidRPr="007D4BC7">
        <w:rPr>
          <w:rFonts w:cs="Arial"/>
          <w:szCs w:val="22"/>
          <w:lang w:eastAsia="en-US"/>
        </w:rPr>
        <w:t xml:space="preserve"> </w:t>
      </w:r>
      <w:r w:rsidR="00747285">
        <w:rPr>
          <w:rFonts w:cs="Arial"/>
          <w:szCs w:val="22"/>
          <w:lang w:eastAsia="en-US"/>
        </w:rPr>
        <w:t>is</w:t>
      </w:r>
      <w:r w:rsidR="007D4BC7" w:rsidRPr="007D4BC7">
        <w:rPr>
          <w:rFonts w:cs="Arial"/>
          <w:szCs w:val="22"/>
          <w:lang w:eastAsia="en-US"/>
        </w:rPr>
        <w:t xml:space="preserve"> authorised to be </w:t>
      </w:r>
      <w:r w:rsidR="00747285">
        <w:rPr>
          <w:rFonts w:cs="Arial"/>
          <w:szCs w:val="22"/>
          <w:lang w:eastAsia="en-US"/>
        </w:rPr>
        <w:t xml:space="preserve">the </w:t>
      </w:r>
      <w:r w:rsidR="007D4BC7" w:rsidRPr="007D4BC7">
        <w:rPr>
          <w:rFonts w:cs="Arial"/>
          <w:szCs w:val="22"/>
          <w:lang w:eastAsia="en-US"/>
        </w:rPr>
        <w:t>local plan-making authority.</w:t>
      </w:r>
      <w:r w:rsidR="007D4BC7">
        <w:rPr>
          <w:rFonts w:cs="Arial"/>
          <w:szCs w:val="22"/>
          <w:lang w:eastAsia="en-US"/>
        </w:rPr>
        <w:t xml:space="preserve"> </w:t>
      </w:r>
    </w:p>
    <w:p w14:paraId="507D29AC" w14:textId="77777777" w:rsidR="00787A61" w:rsidRPr="00B41AF5" w:rsidRDefault="00B15EC4" w:rsidP="00253EFC">
      <w:pPr>
        <w:pBdr>
          <w:bottom w:val="single" w:sz="4" w:space="1" w:color="auto"/>
        </w:pBdr>
        <w:spacing w:before="240" w:after="120"/>
        <w:rPr>
          <w:b/>
        </w:rPr>
      </w:pPr>
      <w:r>
        <w:rPr>
          <w:b/>
        </w:rPr>
        <w:t xml:space="preserve">9. </w:t>
      </w:r>
      <w:r w:rsidR="00787A61">
        <w:rPr>
          <w:b/>
        </w:rPr>
        <w:t>CONCLUSION</w:t>
      </w:r>
    </w:p>
    <w:p w14:paraId="4E143646" w14:textId="77777777" w:rsidR="00747285" w:rsidRDefault="00647E16" w:rsidP="00C56229">
      <w:pPr>
        <w:tabs>
          <w:tab w:val="left" w:pos="2520"/>
        </w:tabs>
        <w:spacing w:before="120" w:after="120"/>
        <w:rPr>
          <w:rFonts w:cs="Arial"/>
        </w:rPr>
      </w:pPr>
      <w:r w:rsidRPr="004C49C5">
        <w:rPr>
          <w:rFonts w:cs="Arial"/>
        </w:rPr>
        <w:t>T</w:t>
      </w:r>
      <w:r w:rsidR="005660AA" w:rsidRPr="004C49C5">
        <w:rPr>
          <w:rFonts w:cs="Arial"/>
        </w:rPr>
        <w:t>he planning proposal is supported to proceed with conditions</w:t>
      </w:r>
      <w:r w:rsidR="00747285">
        <w:rPr>
          <w:rFonts w:cs="Arial"/>
        </w:rPr>
        <w:t>, as it is considered to have strategic and site-specific merits and has the potential to give effect to the Western City District Plan</w:t>
      </w:r>
      <w:r w:rsidRPr="004C49C5">
        <w:rPr>
          <w:rFonts w:cs="Arial"/>
        </w:rPr>
        <w:t xml:space="preserve">. </w:t>
      </w:r>
      <w:bookmarkStart w:id="6" w:name="_Hlk48648867"/>
    </w:p>
    <w:p w14:paraId="6CB47A02" w14:textId="4ED587A3" w:rsidR="00C21387" w:rsidRPr="004C49C5" w:rsidRDefault="00647E16" w:rsidP="00C56229">
      <w:pPr>
        <w:tabs>
          <w:tab w:val="left" w:pos="2520"/>
        </w:tabs>
        <w:spacing w:before="120" w:after="120"/>
        <w:rPr>
          <w:rFonts w:cs="Arial"/>
        </w:rPr>
      </w:pPr>
      <w:r w:rsidRPr="004C49C5">
        <w:rPr>
          <w:rFonts w:cs="Arial"/>
        </w:rPr>
        <w:t>The proposal</w:t>
      </w:r>
      <w:r w:rsidR="00747285">
        <w:rPr>
          <w:rFonts w:cs="Arial"/>
        </w:rPr>
        <w:t xml:space="preserve"> will facilitate the redevelopment of the site to </w:t>
      </w:r>
      <w:r w:rsidR="004931CA">
        <w:rPr>
          <w:rFonts w:cs="Arial"/>
        </w:rPr>
        <w:t xml:space="preserve">allow a range of light industrial, warehouse and related land uses in proximity to the major road network and planned Western Sydney Airport and M12 Motorway. </w:t>
      </w:r>
    </w:p>
    <w:bookmarkEnd w:id="6"/>
    <w:p w14:paraId="62B9865A" w14:textId="77777777" w:rsidR="004D059D" w:rsidRPr="00B41AF5" w:rsidRDefault="00B15EC4" w:rsidP="00253EFC">
      <w:pPr>
        <w:pBdr>
          <w:bottom w:val="single" w:sz="4" w:space="1" w:color="auto"/>
        </w:pBdr>
        <w:spacing w:before="240" w:after="120"/>
        <w:rPr>
          <w:b/>
        </w:rPr>
      </w:pPr>
      <w:r>
        <w:rPr>
          <w:b/>
        </w:rPr>
        <w:t xml:space="preserve">10. </w:t>
      </w:r>
      <w:r w:rsidR="004D059D">
        <w:rPr>
          <w:b/>
        </w:rPr>
        <w:t xml:space="preserve">RECOMMENDATION </w:t>
      </w:r>
    </w:p>
    <w:p w14:paraId="53453F79" w14:textId="77777777"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14:paraId="38D239B4" w14:textId="64FC5680" w:rsidR="007F5CD8" w:rsidRPr="00C60B2B" w:rsidRDefault="00AD3F23" w:rsidP="008E6970">
      <w:pPr>
        <w:numPr>
          <w:ilvl w:val="0"/>
          <w:numId w:val="2"/>
        </w:numPr>
        <w:spacing w:before="120" w:after="120"/>
        <w:ind w:left="426"/>
        <w:rPr>
          <w:rFonts w:cs="Arial"/>
          <w:szCs w:val="24"/>
        </w:rPr>
      </w:pPr>
      <w:r w:rsidRPr="000C6AC4">
        <w:rPr>
          <w:szCs w:val="24"/>
          <w:lang w:eastAsia="en-US"/>
        </w:rPr>
        <w:t>a</w:t>
      </w:r>
      <w:r w:rsidR="000308E0" w:rsidRPr="000C6AC4">
        <w:rPr>
          <w:szCs w:val="24"/>
          <w:lang w:eastAsia="en-US"/>
        </w:rPr>
        <w:t xml:space="preserve">gree </w:t>
      </w:r>
      <w:r w:rsidRPr="000C6AC4">
        <w:rPr>
          <w:szCs w:val="24"/>
          <w:lang w:eastAsia="en-US"/>
        </w:rPr>
        <w:t xml:space="preserve">that </w:t>
      </w:r>
      <w:r w:rsidR="000308E0" w:rsidRPr="000C6AC4">
        <w:rPr>
          <w:szCs w:val="24"/>
          <w:lang w:eastAsia="en-US"/>
        </w:rPr>
        <w:t xml:space="preserve">any inconsistencies with </w:t>
      </w:r>
      <w:r w:rsidR="0018735D" w:rsidRPr="000C6AC4">
        <w:rPr>
          <w:szCs w:val="24"/>
          <w:lang w:eastAsia="en-US"/>
        </w:rPr>
        <w:t>s</w:t>
      </w:r>
      <w:r w:rsidR="000308E0" w:rsidRPr="000C6AC4">
        <w:rPr>
          <w:szCs w:val="24"/>
          <w:lang w:eastAsia="en-US"/>
        </w:rPr>
        <w:t xml:space="preserve">ection </w:t>
      </w:r>
      <w:r w:rsidR="00DD2159" w:rsidRPr="000C6AC4">
        <w:rPr>
          <w:szCs w:val="24"/>
          <w:lang w:eastAsia="en-US"/>
        </w:rPr>
        <w:t>9.1</w:t>
      </w:r>
      <w:r w:rsidRPr="000C6AC4">
        <w:rPr>
          <w:szCs w:val="24"/>
          <w:lang w:eastAsia="en-US"/>
        </w:rPr>
        <w:t xml:space="preserve"> </w:t>
      </w:r>
      <w:r w:rsidR="000308E0" w:rsidRPr="000C6AC4">
        <w:rPr>
          <w:szCs w:val="24"/>
          <w:lang w:eastAsia="en-US"/>
        </w:rPr>
        <w:t xml:space="preserve">Directions </w:t>
      </w:r>
      <w:bookmarkStart w:id="7" w:name="_Hlk48648445"/>
      <w:r w:rsidR="007F5CD8" w:rsidRPr="000C6AC4">
        <w:rPr>
          <w:szCs w:val="24"/>
          <w:lang w:eastAsia="en-US"/>
        </w:rPr>
        <w:t>1.2 Rural Zones</w:t>
      </w:r>
      <w:r w:rsidR="00FF27A4" w:rsidRPr="000C6AC4">
        <w:rPr>
          <w:szCs w:val="24"/>
          <w:lang w:eastAsia="en-US"/>
        </w:rPr>
        <w:t xml:space="preserve"> </w:t>
      </w:r>
      <w:r w:rsidR="0068593F">
        <w:rPr>
          <w:rFonts w:cs="Arial"/>
          <w:szCs w:val="24"/>
        </w:rPr>
        <w:t>3.4 Integrating Land Use and Transport,</w:t>
      </w:r>
      <w:r w:rsidR="0068593F" w:rsidRPr="000C6AC4" w:rsidDel="0068593F">
        <w:rPr>
          <w:szCs w:val="24"/>
          <w:lang w:eastAsia="en-US"/>
        </w:rPr>
        <w:t xml:space="preserve"> </w:t>
      </w:r>
      <w:r w:rsidR="007F5CD8" w:rsidRPr="000C6AC4">
        <w:rPr>
          <w:szCs w:val="24"/>
          <w:lang w:eastAsia="en-US"/>
        </w:rPr>
        <w:t>3.6 Shooting Ranges</w:t>
      </w:r>
      <w:r w:rsidR="0068593F">
        <w:rPr>
          <w:szCs w:val="24"/>
          <w:lang w:eastAsia="en-US"/>
        </w:rPr>
        <w:t xml:space="preserve"> and</w:t>
      </w:r>
      <w:r w:rsidR="00E41871">
        <w:rPr>
          <w:szCs w:val="24"/>
          <w:lang w:eastAsia="en-US"/>
        </w:rPr>
        <w:t xml:space="preserve"> </w:t>
      </w:r>
      <w:r w:rsidR="00042147" w:rsidRPr="000C6AC4">
        <w:rPr>
          <w:szCs w:val="24"/>
          <w:lang w:eastAsia="en-US"/>
        </w:rPr>
        <w:t>4.3 Flood Prone Land</w:t>
      </w:r>
      <w:bookmarkEnd w:id="7"/>
      <w:r w:rsidR="0068593F">
        <w:rPr>
          <w:szCs w:val="24"/>
          <w:lang w:eastAsia="en-US"/>
        </w:rPr>
        <w:t xml:space="preserve"> </w:t>
      </w:r>
      <w:r w:rsidR="000308E0" w:rsidRPr="000C6AC4">
        <w:rPr>
          <w:szCs w:val="24"/>
          <w:lang w:eastAsia="en-US"/>
        </w:rPr>
        <w:t xml:space="preserve">are </w:t>
      </w:r>
      <w:r w:rsidR="00FF27A4" w:rsidRPr="000C6AC4">
        <w:rPr>
          <w:szCs w:val="24"/>
          <w:lang w:eastAsia="en-US"/>
        </w:rPr>
        <w:t xml:space="preserve">of </w:t>
      </w:r>
      <w:r w:rsidR="000308E0" w:rsidRPr="000C6AC4">
        <w:rPr>
          <w:szCs w:val="24"/>
          <w:lang w:eastAsia="en-US"/>
        </w:rPr>
        <w:t xml:space="preserve">minor </w:t>
      </w:r>
      <w:r w:rsidR="00FF27A4" w:rsidRPr="000C6AC4">
        <w:rPr>
          <w:szCs w:val="24"/>
          <w:lang w:eastAsia="en-US"/>
        </w:rPr>
        <w:t>significance</w:t>
      </w:r>
      <w:r w:rsidR="00E41871">
        <w:rPr>
          <w:szCs w:val="24"/>
          <w:lang w:eastAsia="en-US"/>
        </w:rPr>
        <w:t xml:space="preserve"> or are justified.</w:t>
      </w:r>
    </w:p>
    <w:p w14:paraId="7ADB4525" w14:textId="7DA746C5" w:rsidR="00EB3991" w:rsidRPr="00C60B2B" w:rsidRDefault="00EB3991" w:rsidP="00BD731B">
      <w:pPr>
        <w:numPr>
          <w:ilvl w:val="0"/>
          <w:numId w:val="2"/>
        </w:numPr>
        <w:spacing w:before="120" w:after="120"/>
        <w:ind w:left="426"/>
        <w:rPr>
          <w:color w:val="0070C0"/>
          <w:szCs w:val="24"/>
        </w:rPr>
      </w:pPr>
      <w:r>
        <w:rPr>
          <w:szCs w:val="24"/>
          <w:lang w:eastAsia="en-US"/>
        </w:rPr>
        <w:t>n</w:t>
      </w:r>
      <w:r w:rsidRPr="00CA7392">
        <w:rPr>
          <w:szCs w:val="24"/>
          <w:lang w:eastAsia="en-US"/>
        </w:rPr>
        <w:t>ote that the consistency with section 9.1</w:t>
      </w:r>
      <w:r>
        <w:rPr>
          <w:szCs w:val="24"/>
          <w:lang w:eastAsia="en-US"/>
        </w:rPr>
        <w:t xml:space="preserve"> </w:t>
      </w:r>
      <w:r w:rsidRPr="00CA7392">
        <w:rPr>
          <w:szCs w:val="24"/>
          <w:lang w:eastAsia="en-US"/>
        </w:rPr>
        <w:t>Direction</w:t>
      </w:r>
      <w:r w:rsidR="00F862B0">
        <w:rPr>
          <w:szCs w:val="24"/>
          <w:lang w:eastAsia="en-US"/>
        </w:rPr>
        <w:t>s</w:t>
      </w:r>
      <w:r>
        <w:rPr>
          <w:szCs w:val="24"/>
          <w:lang w:eastAsia="en-US"/>
        </w:rPr>
        <w:t xml:space="preserve"> 4.4 Planning for Bushfire Protection</w:t>
      </w:r>
      <w:r w:rsidR="00F862B0">
        <w:rPr>
          <w:szCs w:val="24"/>
          <w:lang w:eastAsia="en-US"/>
        </w:rPr>
        <w:t xml:space="preserve"> and 6.2 Reserving land for </w:t>
      </w:r>
      <w:r w:rsidR="00A74737">
        <w:rPr>
          <w:szCs w:val="24"/>
          <w:lang w:eastAsia="en-US"/>
        </w:rPr>
        <w:t>p</w:t>
      </w:r>
      <w:r w:rsidR="00F862B0">
        <w:rPr>
          <w:szCs w:val="24"/>
          <w:lang w:eastAsia="en-US"/>
        </w:rPr>
        <w:t xml:space="preserve">ublic </w:t>
      </w:r>
      <w:r w:rsidR="00A74737">
        <w:rPr>
          <w:szCs w:val="24"/>
          <w:lang w:eastAsia="en-US"/>
        </w:rPr>
        <w:t>p</w:t>
      </w:r>
      <w:r w:rsidR="00F862B0">
        <w:rPr>
          <w:szCs w:val="24"/>
          <w:lang w:eastAsia="en-US"/>
        </w:rPr>
        <w:t xml:space="preserve">urposes </w:t>
      </w:r>
      <w:r w:rsidRPr="00CA7392">
        <w:rPr>
          <w:szCs w:val="24"/>
          <w:lang w:eastAsia="en-US"/>
        </w:rPr>
        <w:t>is unresolved and</w:t>
      </w:r>
      <w:r w:rsidRPr="0018735D">
        <w:rPr>
          <w:szCs w:val="24"/>
          <w:lang w:eastAsia="en-US"/>
        </w:rPr>
        <w:t xml:space="preserve"> will require</w:t>
      </w:r>
      <w:r w:rsidR="00C60B2B">
        <w:rPr>
          <w:szCs w:val="24"/>
          <w:lang w:eastAsia="en-US"/>
        </w:rPr>
        <w:t xml:space="preserve"> further</w:t>
      </w:r>
      <w:r w:rsidRPr="0018735D">
        <w:rPr>
          <w:szCs w:val="24"/>
          <w:lang w:eastAsia="en-US"/>
        </w:rPr>
        <w:t xml:space="preserve"> justification</w:t>
      </w:r>
      <w:r w:rsidRPr="0018735D">
        <w:rPr>
          <w:color w:val="0070C0"/>
          <w:szCs w:val="24"/>
          <w:lang w:eastAsia="en-US"/>
        </w:rPr>
        <w:t>.</w:t>
      </w:r>
      <w:r w:rsidR="0068593F">
        <w:rPr>
          <w:color w:val="0070C0"/>
          <w:szCs w:val="24"/>
          <w:lang w:eastAsia="en-US"/>
        </w:rPr>
        <w:t xml:space="preserve"> </w:t>
      </w:r>
    </w:p>
    <w:p w14:paraId="4EBC75B2" w14:textId="348DA3D0" w:rsidR="00C515A2" w:rsidRPr="008009F9" w:rsidRDefault="00C515A2" w:rsidP="007F5CD8">
      <w:pPr>
        <w:spacing w:before="120" w:after="120"/>
        <w:rPr>
          <w:rFonts w:cs="Arial"/>
          <w:szCs w:val="24"/>
        </w:rPr>
      </w:pPr>
      <w:r>
        <w:rPr>
          <w:szCs w:val="24"/>
        </w:rPr>
        <w:t xml:space="preserve">It is recommended that </w:t>
      </w:r>
      <w:r w:rsidRPr="008009F9">
        <w:rPr>
          <w:szCs w:val="24"/>
        </w:rPr>
        <w:t xml:space="preserve">the delegate of </w:t>
      </w:r>
      <w:r w:rsidRPr="0018735D">
        <w:rPr>
          <w:szCs w:val="24"/>
        </w:rPr>
        <w:t>the</w:t>
      </w:r>
      <w:r w:rsidR="001C3351">
        <w:rPr>
          <w:szCs w:val="24"/>
        </w:rPr>
        <w:t xml:space="preserve"> Minister</w:t>
      </w:r>
      <w:r w:rsidRPr="0018735D">
        <w:rPr>
          <w:szCs w:val="24"/>
        </w:rPr>
        <w:t xml:space="preserve"> determine that </w:t>
      </w:r>
      <w:r w:rsidR="00286976" w:rsidRPr="0018735D">
        <w:rPr>
          <w:szCs w:val="24"/>
        </w:rPr>
        <w:t xml:space="preserve">the planning proposal </w:t>
      </w:r>
      <w:r w:rsidRPr="0018735D">
        <w:rPr>
          <w:szCs w:val="24"/>
        </w:rPr>
        <w:t>should proceed subject to the following conditions:</w:t>
      </w:r>
    </w:p>
    <w:p w14:paraId="56D360DB" w14:textId="05067F40" w:rsidR="001142F1" w:rsidRDefault="00743A35" w:rsidP="00743A35">
      <w:pPr>
        <w:pStyle w:val="ListParagraph"/>
        <w:numPr>
          <w:ilvl w:val="0"/>
          <w:numId w:val="1"/>
        </w:numPr>
        <w:tabs>
          <w:tab w:val="clear" w:pos="567"/>
        </w:tabs>
        <w:spacing w:before="160" w:after="160" w:line="259" w:lineRule="auto"/>
        <w:ind w:left="426" w:hanging="426"/>
        <w:rPr>
          <w:rFonts w:ascii="Arial" w:eastAsia="Times New Roman" w:hAnsi="Arial" w:cs="Arial"/>
          <w:sz w:val="24"/>
          <w:szCs w:val="24"/>
        </w:rPr>
      </w:pPr>
      <w:bookmarkStart w:id="8" w:name="_Hlk49526569"/>
      <w:r w:rsidRPr="000C6AC4">
        <w:rPr>
          <w:rFonts w:ascii="Arial" w:eastAsia="Times New Roman" w:hAnsi="Arial" w:cs="Arial"/>
          <w:sz w:val="24"/>
          <w:szCs w:val="24"/>
        </w:rPr>
        <w:lastRenderedPageBreak/>
        <w:t xml:space="preserve">Prior to public exhibition, Council is to </w:t>
      </w:r>
      <w:r w:rsidR="001142F1">
        <w:rPr>
          <w:rFonts w:ascii="Arial" w:eastAsia="Times New Roman" w:hAnsi="Arial" w:cs="Arial"/>
          <w:sz w:val="24"/>
          <w:szCs w:val="24"/>
        </w:rPr>
        <w:t>amend the planning proposal and supporting documentation as follows:</w:t>
      </w:r>
    </w:p>
    <w:p w14:paraId="449C4542" w14:textId="09D425D0" w:rsidR="00743A35" w:rsidRPr="000C6AC4" w:rsidRDefault="00743A35" w:rsidP="001142F1">
      <w:pPr>
        <w:pStyle w:val="ListParagraph"/>
        <w:numPr>
          <w:ilvl w:val="1"/>
          <w:numId w:val="1"/>
        </w:numPr>
        <w:spacing w:before="160" w:after="160" w:line="259" w:lineRule="auto"/>
        <w:rPr>
          <w:rFonts w:ascii="Arial" w:eastAsia="Times New Roman" w:hAnsi="Arial" w:cs="Arial"/>
          <w:sz w:val="24"/>
          <w:szCs w:val="24"/>
        </w:rPr>
      </w:pPr>
      <w:r w:rsidRPr="000C6AC4">
        <w:rPr>
          <w:rFonts w:ascii="Arial" w:eastAsia="Times New Roman" w:hAnsi="Arial" w:cs="Arial"/>
          <w:sz w:val="24"/>
          <w:szCs w:val="24"/>
        </w:rPr>
        <w:t xml:space="preserve">consult </w:t>
      </w:r>
      <w:r>
        <w:rPr>
          <w:rFonts w:ascii="Arial" w:eastAsia="Times New Roman" w:hAnsi="Arial" w:cs="Arial"/>
          <w:sz w:val="24"/>
          <w:szCs w:val="24"/>
        </w:rPr>
        <w:t>Transport for NSW</w:t>
      </w:r>
      <w:r w:rsidRPr="000C6AC4">
        <w:rPr>
          <w:rFonts w:ascii="Arial" w:eastAsia="Times New Roman" w:hAnsi="Arial" w:cs="Arial"/>
          <w:sz w:val="24"/>
          <w:szCs w:val="24"/>
        </w:rPr>
        <w:t xml:space="preserve"> </w:t>
      </w:r>
      <w:r>
        <w:rPr>
          <w:rFonts w:ascii="Arial" w:eastAsia="Times New Roman" w:hAnsi="Arial" w:cs="Arial"/>
          <w:sz w:val="24"/>
          <w:szCs w:val="24"/>
        </w:rPr>
        <w:t xml:space="preserve">to determine the </w:t>
      </w:r>
      <w:r w:rsidR="00CC7B21">
        <w:rPr>
          <w:rFonts w:ascii="Arial" w:eastAsia="Times New Roman" w:hAnsi="Arial" w:cs="Arial"/>
          <w:sz w:val="24"/>
          <w:szCs w:val="24"/>
        </w:rPr>
        <w:t xml:space="preserve">extent of the land </w:t>
      </w:r>
      <w:r w:rsidR="001142F1">
        <w:rPr>
          <w:rFonts w:ascii="Arial" w:eastAsia="Times New Roman" w:hAnsi="Arial" w:cs="Arial"/>
          <w:sz w:val="24"/>
          <w:szCs w:val="24"/>
        </w:rPr>
        <w:t>acquisition as part of the M12 project</w:t>
      </w:r>
      <w:r w:rsidR="00CC7B21">
        <w:rPr>
          <w:rFonts w:ascii="Arial" w:eastAsia="Times New Roman" w:hAnsi="Arial" w:cs="Arial"/>
          <w:sz w:val="24"/>
          <w:szCs w:val="24"/>
        </w:rPr>
        <w:t xml:space="preserve"> and update the mapping</w:t>
      </w:r>
      <w:r w:rsidR="001142F1">
        <w:rPr>
          <w:rFonts w:ascii="Arial" w:eastAsia="Times New Roman" w:hAnsi="Arial" w:cs="Arial"/>
          <w:sz w:val="24"/>
          <w:szCs w:val="24"/>
        </w:rPr>
        <w:t xml:space="preserve"> that </w:t>
      </w:r>
      <w:r w:rsidR="00CC7B21">
        <w:rPr>
          <w:rFonts w:ascii="Arial" w:eastAsia="Times New Roman" w:hAnsi="Arial" w:cs="Arial"/>
          <w:sz w:val="24"/>
          <w:szCs w:val="24"/>
        </w:rPr>
        <w:t>identif</w:t>
      </w:r>
      <w:r w:rsidR="001142F1">
        <w:rPr>
          <w:rFonts w:ascii="Arial" w:eastAsia="Times New Roman" w:hAnsi="Arial" w:cs="Arial"/>
          <w:sz w:val="24"/>
          <w:szCs w:val="24"/>
        </w:rPr>
        <w:t>ies</w:t>
      </w:r>
      <w:r w:rsidR="00CC7B21">
        <w:rPr>
          <w:rFonts w:ascii="Arial" w:eastAsia="Times New Roman" w:hAnsi="Arial" w:cs="Arial"/>
          <w:sz w:val="24"/>
          <w:szCs w:val="24"/>
        </w:rPr>
        <w:t xml:space="preserve"> the relevant acquisition authority</w:t>
      </w:r>
      <w:r w:rsidR="001142F1">
        <w:rPr>
          <w:rFonts w:ascii="Arial" w:eastAsia="Times New Roman" w:hAnsi="Arial" w:cs="Arial"/>
          <w:sz w:val="24"/>
          <w:szCs w:val="24"/>
        </w:rPr>
        <w:t>; and</w:t>
      </w:r>
      <w:r w:rsidR="00CC7B21">
        <w:rPr>
          <w:rFonts w:ascii="Arial" w:eastAsia="Times New Roman" w:hAnsi="Arial" w:cs="Arial"/>
          <w:sz w:val="24"/>
          <w:szCs w:val="24"/>
        </w:rPr>
        <w:t xml:space="preserve"> </w:t>
      </w:r>
      <w:r>
        <w:rPr>
          <w:rFonts w:ascii="Arial" w:eastAsia="Times New Roman" w:hAnsi="Arial" w:cs="Arial"/>
          <w:sz w:val="24"/>
          <w:szCs w:val="24"/>
        </w:rPr>
        <w:t xml:space="preserve"> </w:t>
      </w:r>
    </w:p>
    <w:p w14:paraId="5BB86A89" w14:textId="77777777" w:rsidR="000F6432" w:rsidRDefault="000F6432" w:rsidP="000F6432">
      <w:pPr>
        <w:numPr>
          <w:ilvl w:val="1"/>
          <w:numId w:val="1"/>
        </w:numPr>
        <w:spacing w:before="160"/>
        <w:rPr>
          <w:rFonts w:cs="Arial"/>
          <w:szCs w:val="24"/>
        </w:rPr>
      </w:pPr>
      <w:r w:rsidRPr="007B7A4D">
        <w:rPr>
          <w:rFonts w:cs="Arial"/>
          <w:szCs w:val="24"/>
        </w:rPr>
        <w:t xml:space="preserve">consult Rural Fire Service </w:t>
      </w:r>
      <w:r>
        <w:rPr>
          <w:rFonts w:cs="Arial"/>
          <w:szCs w:val="24"/>
        </w:rPr>
        <w:t>in accordance with</w:t>
      </w:r>
      <w:r w:rsidRPr="007B7A4D">
        <w:rPr>
          <w:rFonts w:cs="Arial"/>
          <w:szCs w:val="24"/>
        </w:rPr>
        <w:t xml:space="preserve"> section 9.1 Direction 4.4 Planning for Bushfire Protection</w:t>
      </w:r>
      <w:r>
        <w:t>.</w:t>
      </w:r>
    </w:p>
    <w:p w14:paraId="6877A209" w14:textId="2CBDDC80" w:rsidR="007C61B6" w:rsidRPr="007C61B6" w:rsidRDefault="007C61B6" w:rsidP="007C61B6">
      <w:pPr>
        <w:spacing w:before="160" w:after="160" w:line="259" w:lineRule="auto"/>
        <w:ind w:left="567"/>
        <w:rPr>
          <w:rFonts w:cs="Arial"/>
          <w:szCs w:val="24"/>
        </w:rPr>
      </w:pPr>
      <w:r>
        <w:rPr>
          <w:rFonts w:cs="Arial"/>
          <w:szCs w:val="24"/>
        </w:rPr>
        <w:t>The updated planning proposal is to be submitted to the Department for approval prior to public exhibition.</w:t>
      </w:r>
    </w:p>
    <w:bookmarkEnd w:id="8"/>
    <w:p w14:paraId="1714C009" w14:textId="77777777" w:rsidR="00C60B2B" w:rsidRPr="008009F9" w:rsidRDefault="00C60B2B" w:rsidP="00C60B2B">
      <w:pPr>
        <w:numPr>
          <w:ilvl w:val="0"/>
          <w:numId w:val="1"/>
        </w:numPr>
        <w:spacing w:before="120" w:after="120"/>
        <w:ind w:left="426" w:hanging="426"/>
        <w:rPr>
          <w:szCs w:val="24"/>
          <w:lang w:eastAsia="en-US"/>
        </w:rPr>
      </w:pPr>
      <w:r>
        <w:rPr>
          <w:szCs w:val="24"/>
          <w:lang w:eastAsia="en-US"/>
        </w:rPr>
        <w:t xml:space="preserve">The planning proposal should be made available for community consultation for a minimum of 28 days. </w:t>
      </w:r>
    </w:p>
    <w:p w14:paraId="13B9088F" w14:textId="134499C0" w:rsidR="00C515A2" w:rsidRPr="008009F9" w:rsidRDefault="00C60B2B" w:rsidP="000277EE">
      <w:pPr>
        <w:numPr>
          <w:ilvl w:val="0"/>
          <w:numId w:val="1"/>
        </w:numPr>
        <w:tabs>
          <w:tab w:val="clear" w:pos="567"/>
        </w:tabs>
        <w:spacing w:before="120" w:after="120"/>
        <w:ind w:left="426" w:hanging="426"/>
        <w:rPr>
          <w:szCs w:val="24"/>
          <w:lang w:eastAsia="en-US"/>
        </w:rPr>
      </w:pPr>
      <w:r>
        <w:rPr>
          <w:szCs w:val="24"/>
          <w:lang w:eastAsia="en-US"/>
        </w:rPr>
        <w:t>During exhibition, c</w:t>
      </w:r>
      <w:r w:rsidR="00C515A2" w:rsidRPr="008009F9">
        <w:rPr>
          <w:szCs w:val="24"/>
          <w:lang w:eastAsia="en-US"/>
        </w:rPr>
        <w:t>onsultation is required with the following public authorities:</w:t>
      </w:r>
    </w:p>
    <w:p w14:paraId="238B13E6" w14:textId="0630BB33" w:rsidR="007F5CD8" w:rsidRDefault="007F5CD8"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Transport for New South Wales</w:t>
      </w:r>
    </w:p>
    <w:p w14:paraId="168A49C7" w14:textId="52F64C9A" w:rsidR="001500FF" w:rsidRPr="0014546A" w:rsidRDefault="001500FF" w:rsidP="008E6970">
      <w:pPr>
        <w:pStyle w:val="ListParagraph"/>
        <w:numPr>
          <w:ilvl w:val="0"/>
          <w:numId w:val="6"/>
        </w:numPr>
        <w:tabs>
          <w:tab w:val="left" w:pos="2520"/>
        </w:tabs>
        <w:spacing w:after="120"/>
        <w:rPr>
          <w:rFonts w:ascii="Arial" w:hAnsi="Arial" w:cs="Arial"/>
          <w:sz w:val="24"/>
          <w:szCs w:val="24"/>
        </w:rPr>
      </w:pPr>
      <w:r>
        <w:rPr>
          <w:rFonts w:ascii="Arial" w:hAnsi="Arial" w:cs="Arial"/>
          <w:sz w:val="24"/>
          <w:szCs w:val="24"/>
        </w:rPr>
        <w:t>Rural Fire Service</w:t>
      </w:r>
    </w:p>
    <w:p w14:paraId="424C3AB8" w14:textId="00DF56BB" w:rsidR="007F5CD8" w:rsidRPr="0014546A" w:rsidRDefault="007F5CD8"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Sydney Water</w:t>
      </w:r>
    </w:p>
    <w:p w14:paraId="01757B51" w14:textId="77777777" w:rsidR="007F5CD8" w:rsidRPr="0014546A" w:rsidRDefault="007F5CD8"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Endeavour Energy</w:t>
      </w:r>
    </w:p>
    <w:p w14:paraId="13087712" w14:textId="268F7680" w:rsidR="007F5CD8" w:rsidRDefault="007F5CD8" w:rsidP="008E6970">
      <w:pPr>
        <w:pStyle w:val="ListParagraph"/>
        <w:numPr>
          <w:ilvl w:val="0"/>
          <w:numId w:val="6"/>
        </w:numPr>
        <w:tabs>
          <w:tab w:val="left" w:pos="2520"/>
        </w:tabs>
        <w:spacing w:after="120"/>
        <w:rPr>
          <w:rFonts w:ascii="Arial" w:hAnsi="Arial" w:cs="Arial"/>
          <w:sz w:val="24"/>
          <w:szCs w:val="24"/>
        </w:rPr>
      </w:pPr>
      <w:r w:rsidRPr="0014546A">
        <w:rPr>
          <w:rFonts w:ascii="Arial" w:hAnsi="Arial" w:cs="Arial"/>
          <w:sz w:val="24"/>
          <w:szCs w:val="24"/>
        </w:rPr>
        <w:t>Environment, Energy and Science Group</w:t>
      </w:r>
    </w:p>
    <w:p w14:paraId="17396508" w14:textId="1B4BF1F2" w:rsidR="002E3009" w:rsidRPr="007F5CD8" w:rsidRDefault="00C515A2" w:rsidP="008E6970">
      <w:pPr>
        <w:pStyle w:val="ListParagraph"/>
        <w:numPr>
          <w:ilvl w:val="0"/>
          <w:numId w:val="1"/>
        </w:numPr>
        <w:spacing w:before="120" w:after="120"/>
        <w:rPr>
          <w:rFonts w:ascii="Arial" w:hAnsi="Arial" w:cs="Arial"/>
          <w:sz w:val="24"/>
          <w:szCs w:val="24"/>
        </w:rPr>
      </w:pPr>
      <w:r w:rsidRPr="007F5CD8">
        <w:rPr>
          <w:rFonts w:ascii="Arial" w:hAnsi="Arial" w:cs="Arial"/>
          <w:sz w:val="24"/>
          <w:szCs w:val="24"/>
        </w:rPr>
        <w:t xml:space="preserve">The timeframe for completing the LEP is to </w:t>
      </w:r>
      <w:r w:rsidRPr="000C6AC4">
        <w:rPr>
          <w:rFonts w:ascii="Arial" w:hAnsi="Arial" w:cs="Arial"/>
          <w:sz w:val="24"/>
          <w:szCs w:val="24"/>
        </w:rPr>
        <w:t xml:space="preserve">be </w:t>
      </w:r>
      <w:r w:rsidR="000277EE" w:rsidRPr="000C6AC4">
        <w:rPr>
          <w:rFonts w:ascii="Arial" w:hAnsi="Arial" w:cs="Arial"/>
          <w:sz w:val="24"/>
          <w:szCs w:val="24"/>
        </w:rPr>
        <w:t>12</w:t>
      </w:r>
      <w:r w:rsidRPr="000C6AC4">
        <w:rPr>
          <w:rFonts w:ascii="Arial" w:hAnsi="Arial" w:cs="Arial"/>
          <w:sz w:val="24"/>
          <w:szCs w:val="24"/>
        </w:rPr>
        <w:t xml:space="preserve"> months from</w:t>
      </w:r>
      <w:r w:rsidRPr="007F5CD8">
        <w:rPr>
          <w:rFonts w:ascii="Arial" w:hAnsi="Arial" w:cs="Arial"/>
          <w:sz w:val="24"/>
          <w:szCs w:val="24"/>
        </w:rPr>
        <w:t xml:space="preserve"> the date of the Gateway determination. </w:t>
      </w:r>
    </w:p>
    <w:p w14:paraId="0FE59656" w14:textId="39EE96C3" w:rsidR="002668AB" w:rsidRDefault="005969B5" w:rsidP="008E6970">
      <w:pPr>
        <w:numPr>
          <w:ilvl w:val="0"/>
          <w:numId w:val="1"/>
        </w:numPr>
        <w:spacing w:before="120" w:after="120"/>
        <w:rPr>
          <w:szCs w:val="24"/>
          <w:lang w:eastAsia="en-US"/>
        </w:rPr>
      </w:pPr>
      <w:r w:rsidRPr="000C6AC4">
        <w:rPr>
          <w:szCs w:val="24"/>
          <w:lang w:eastAsia="en-US"/>
        </w:rPr>
        <w:t xml:space="preserve">Given the nature of the planning proposal, </w:t>
      </w:r>
      <w:r w:rsidR="00E879AB" w:rsidRPr="000C6AC4">
        <w:rPr>
          <w:szCs w:val="24"/>
          <w:lang w:eastAsia="en-US"/>
        </w:rPr>
        <w:t>Council</w:t>
      </w:r>
      <w:r w:rsidRPr="000C6AC4">
        <w:rPr>
          <w:szCs w:val="24"/>
          <w:lang w:eastAsia="en-US"/>
        </w:rPr>
        <w:t xml:space="preserve"> </w:t>
      </w:r>
      <w:r w:rsidR="00C60B2B">
        <w:rPr>
          <w:szCs w:val="24"/>
          <w:lang w:eastAsia="en-US"/>
        </w:rPr>
        <w:t>is authorised as</w:t>
      </w:r>
      <w:r w:rsidRPr="000C6AC4">
        <w:rPr>
          <w:szCs w:val="24"/>
          <w:lang w:eastAsia="en-US"/>
        </w:rPr>
        <w:t xml:space="preserve"> </w:t>
      </w:r>
      <w:r w:rsidR="00CA7392" w:rsidRPr="000C6AC4">
        <w:rPr>
          <w:szCs w:val="24"/>
          <w:lang w:eastAsia="en-US"/>
        </w:rPr>
        <w:t>the local plan-making authority</w:t>
      </w:r>
      <w:r w:rsidR="004B3CC1" w:rsidRPr="000C6AC4">
        <w:rPr>
          <w:szCs w:val="24"/>
          <w:lang w:eastAsia="en-US"/>
        </w:rPr>
        <w:t xml:space="preserve"> </w:t>
      </w:r>
      <w:r w:rsidR="002668AB" w:rsidRPr="000C6AC4">
        <w:rPr>
          <w:szCs w:val="24"/>
          <w:lang w:eastAsia="en-US"/>
        </w:rPr>
        <w:t>to make this plan</w:t>
      </w:r>
      <w:r w:rsidR="00C60B2B">
        <w:rPr>
          <w:szCs w:val="24"/>
          <w:lang w:eastAsia="en-US"/>
        </w:rPr>
        <w:t>, subject to:</w:t>
      </w:r>
    </w:p>
    <w:p w14:paraId="22AD6CC0" w14:textId="7D091FB1" w:rsidR="00C60B2B" w:rsidRDefault="00C60B2B" w:rsidP="00C60B2B">
      <w:pPr>
        <w:numPr>
          <w:ilvl w:val="1"/>
          <w:numId w:val="1"/>
        </w:numPr>
        <w:spacing w:before="120" w:after="120"/>
        <w:rPr>
          <w:szCs w:val="24"/>
          <w:lang w:eastAsia="en-US"/>
        </w:rPr>
      </w:pPr>
      <w:r>
        <w:rPr>
          <w:szCs w:val="24"/>
          <w:lang w:eastAsia="en-US"/>
        </w:rPr>
        <w:t>The planning proposal authority has satisfied all the conditions of the Gateway Determination;</w:t>
      </w:r>
    </w:p>
    <w:p w14:paraId="4C7A6318" w14:textId="0C0408C3" w:rsidR="00C60B2B" w:rsidRDefault="00C60B2B" w:rsidP="00C60B2B">
      <w:pPr>
        <w:numPr>
          <w:ilvl w:val="1"/>
          <w:numId w:val="1"/>
        </w:numPr>
        <w:spacing w:before="120" w:after="120"/>
        <w:rPr>
          <w:szCs w:val="24"/>
          <w:lang w:eastAsia="en-US"/>
        </w:rPr>
      </w:pPr>
      <w:r>
        <w:rPr>
          <w:szCs w:val="24"/>
          <w:lang w:eastAsia="en-US"/>
        </w:rPr>
        <w:t>The planning proposal is consistent with section 9.1 Directions or the Secretary (or its Delegate) has agreed that any inconsistencies are justified; and</w:t>
      </w:r>
    </w:p>
    <w:p w14:paraId="7713A5D9" w14:textId="7B53CE7F" w:rsidR="00C60B2B" w:rsidRPr="000C6AC4" w:rsidRDefault="00C60B2B" w:rsidP="00C60B2B">
      <w:pPr>
        <w:numPr>
          <w:ilvl w:val="1"/>
          <w:numId w:val="1"/>
        </w:numPr>
        <w:spacing w:before="120" w:after="120"/>
        <w:rPr>
          <w:szCs w:val="24"/>
          <w:lang w:eastAsia="en-US"/>
        </w:rPr>
      </w:pPr>
      <w:r>
        <w:rPr>
          <w:szCs w:val="24"/>
          <w:lang w:eastAsia="en-US"/>
        </w:rPr>
        <w:t xml:space="preserve">There are no outstanding written objections from public authorities. </w:t>
      </w:r>
    </w:p>
    <w:p w14:paraId="261FF85A" w14:textId="3C709739" w:rsidR="00C515A2" w:rsidRPr="008009F9" w:rsidRDefault="00594BAB" w:rsidP="00C515A2">
      <w:pPr>
        <w:rPr>
          <w:szCs w:val="24"/>
          <w:lang w:eastAsia="en-US"/>
        </w:rPr>
      </w:pPr>
      <w:r>
        <w:rPr>
          <w:rFonts w:cs="Arial"/>
          <w:noProof/>
          <w:szCs w:val="24"/>
        </w:rPr>
        <w:drawing>
          <wp:anchor distT="0" distB="0" distL="114300" distR="114300" simplePos="0" relativeHeight="251666432" behindDoc="0" locked="0" layoutInCell="1" allowOverlap="1" wp14:anchorId="1A88FC21" wp14:editId="46663F8C">
            <wp:simplePos x="0" y="0"/>
            <wp:positionH relativeFrom="margin">
              <wp:align>left</wp:align>
            </wp:positionH>
            <wp:positionV relativeFrom="paragraph">
              <wp:posOffset>175067</wp:posOffset>
            </wp:positionV>
            <wp:extent cx="1136575" cy="548143"/>
            <wp:effectExtent l="0" t="0" r="698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6575" cy="548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75DC0" w14:textId="72798F05" w:rsidR="00344BB7" w:rsidRPr="00A15C06" w:rsidRDefault="00344BB7" w:rsidP="00344BB7">
      <w:pPr>
        <w:tabs>
          <w:tab w:val="left" w:pos="1080"/>
          <w:tab w:val="left" w:pos="5220"/>
        </w:tabs>
        <w:rPr>
          <w:rFonts w:cs="Arial"/>
          <w:szCs w:val="24"/>
        </w:rPr>
      </w:pPr>
    </w:p>
    <w:p w14:paraId="6B246C68" w14:textId="77777777" w:rsidR="00344BB7" w:rsidRPr="00A15C06" w:rsidRDefault="00344BB7" w:rsidP="00344BB7">
      <w:pPr>
        <w:tabs>
          <w:tab w:val="left" w:pos="1080"/>
          <w:tab w:val="left" w:pos="5220"/>
        </w:tabs>
        <w:rPr>
          <w:rFonts w:cs="Arial"/>
          <w:szCs w:val="24"/>
        </w:rPr>
      </w:pPr>
    </w:p>
    <w:p w14:paraId="6F5FD3EE" w14:textId="49D31AC2" w:rsidR="00344BB7" w:rsidRPr="0060473D" w:rsidRDefault="00E045A9" w:rsidP="00344BB7">
      <w:pPr>
        <w:tabs>
          <w:tab w:val="left" w:pos="1080"/>
          <w:tab w:val="left" w:pos="5220"/>
        </w:tabs>
        <w:rPr>
          <w:rFonts w:cs="Arial"/>
          <w:b/>
          <w:color w:val="FF0000"/>
          <w:szCs w:val="24"/>
        </w:rPr>
      </w:pPr>
      <w:r>
        <w:rPr>
          <w:rFonts w:cs="Arial"/>
          <w:b/>
          <w:color w:val="FF0000"/>
          <w:szCs w:val="24"/>
        </w:rPr>
        <w:tab/>
      </w:r>
      <w:r w:rsidR="0060473D">
        <w:rPr>
          <w:rFonts w:cs="Arial"/>
          <w:b/>
          <w:color w:val="FF0000"/>
          <w:szCs w:val="24"/>
        </w:rPr>
        <w:tab/>
      </w:r>
      <w:r w:rsidR="002F28AB">
        <w:rPr>
          <w:b/>
          <w:noProof/>
          <w:color w:val="44546A" w:themeColor="text2"/>
        </w:rPr>
        <w:drawing>
          <wp:inline distT="0" distB="0" distL="0" distR="0" wp14:anchorId="42B659BF" wp14:editId="689DC2FC">
            <wp:extent cx="1280848" cy="558800"/>
            <wp:effectExtent l="0" t="0" r="0" b="0"/>
            <wp:docPr id="16" name="Picture 16" descr="A close up of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sig.jpg"/>
                    <pic:cNvPicPr/>
                  </pic:nvPicPr>
                  <pic:blipFill>
                    <a:blip r:embed="rId22"/>
                    <a:stretch>
                      <a:fillRect/>
                    </a:stretch>
                  </pic:blipFill>
                  <pic:spPr>
                    <a:xfrm>
                      <a:off x="0" y="0"/>
                      <a:ext cx="1298689" cy="566583"/>
                    </a:xfrm>
                    <a:prstGeom prst="rect">
                      <a:avLst/>
                    </a:prstGeom>
                  </pic:spPr>
                </pic:pic>
              </a:graphicData>
            </a:graphic>
          </wp:inline>
        </w:drawing>
      </w:r>
      <w:r w:rsidR="0060473D">
        <w:rPr>
          <w:rFonts w:cs="Arial"/>
          <w:b/>
          <w:color w:val="FF0000"/>
          <w:szCs w:val="24"/>
        </w:rPr>
        <w:tab/>
      </w:r>
    </w:p>
    <w:p w14:paraId="4A523EEE" w14:textId="77777777" w:rsidR="0083669B" w:rsidRPr="00A15C06" w:rsidRDefault="0083669B" w:rsidP="00344BB7">
      <w:pPr>
        <w:tabs>
          <w:tab w:val="left" w:pos="1080"/>
          <w:tab w:val="left" w:pos="5220"/>
        </w:tabs>
        <w:rPr>
          <w:rFonts w:cs="Arial"/>
          <w:szCs w:val="24"/>
        </w:rPr>
      </w:pPr>
    </w:p>
    <w:p w14:paraId="504518D6" w14:textId="64DDD9DA" w:rsidR="00344BB7" w:rsidRPr="00A74737" w:rsidRDefault="002603CD" w:rsidP="002603CD">
      <w:pPr>
        <w:tabs>
          <w:tab w:val="left" w:pos="4962"/>
        </w:tabs>
        <w:rPr>
          <w:b/>
          <w:szCs w:val="24"/>
        </w:rPr>
      </w:pPr>
      <w:r w:rsidRPr="00A74737">
        <w:rPr>
          <w:b/>
          <w:szCs w:val="24"/>
        </w:rPr>
        <w:t>Frankie Liang</w:t>
      </w:r>
      <w:r w:rsidR="00344BB7" w:rsidRPr="00A74737">
        <w:rPr>
          <w:b/>
          <w:szCs w:val="24"/>
        </w:rPr>
        <w:tab/>
      </w:r>
      <w:r w:rsidRPr="00A74737">
        <w:rPr>
          <w:b/>
          <w:szCs w:val="24"/>
        </w:rPr>
        <w:t>Adrian Hohenzollern</w:t>
      </w:r>
    </w:p>
    <w:p w14:paraId="7231BEA3" w14:textId="7BA4E9AF" w:rsidR="002603CD" w:rsidRPr="00A74737" w:rsidRDefault="002603CD" w:rsidP="002603CD">
      <w:pPr>
        <w:tabs>
          <w:tab w:val="left" w:pos="4962"/>
        </w:tabs>
        <w:rPr>
          <w:b/>
          <w:szCs w:val="24"/>
        </w:rPr>
      </w:pPr>
      <w:r w:rsidRPr="00A74737">
        <w:rPr>
          <w:b/>
          <w:szCs w:val="24"/>
        </w:rPr>
        <w:t>Manager, Western</w:t>
      </w:r>
      <w:r w:rsidR="00613042">
        <w:rPr>
          <w:b/>
          <w:szCs w:val="24"/>
        </w:rPr>
        <w:t xml:space="preserve"> District</w:t>
      </w:r>
      <w:r w:rsidR="00344BB7" w:rsidRPr="00A74737">
        <w:rPr>
          <w:b/>
          <w:szCs w:val="24"/>
        </w:rPr>
        <w:tab/>
      </w:r>
      <w:r w:rsidRPr="00A74737">
        <w:rPr>
          <w:b/>
          <w:szCs w:val="24"/>
        </w:rPr>
        <w:t>Director Western</w:t>
      </w:r>
    </w:p>
    <w:p w14:paraId="1DD9E826" w14:textId="7F2EBF15" w:rsidR="00344BB7" w:rsidRPr="00861EE5" w:rsidRDefault="002603CD" w:rsidP="009D0A8E">
      <w:pPr>
        <w:tabs>
          <w:tab w:val="left" w:pos="4962"/>
        </w:tabs>
        <w:ind w:left="4962"/>
        <w:rPr>
          <w:rFonts w:cs="Arial"/>
          <w:sz w:val="20"/>
        </w:rPr>
      </w:pPr>
      <w:r w:rsidRPr="00A74737">
        <w:rPr>
          <w:b/>
          <w:szCs w:val="24"/>
        </w:rPr>
        <w:t>Central River City and Western Parkland City</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p>
    <w:p w14:paraId="4BABBE37" w14:textId="7E245777" w:rsidR="00344BB7" w:rsidRPr="0018735D" w:rsidRDefault="0015648F" w:rsidP="00344BB7">
      <w:pPr>
        <w:jc w:val="right"/>
        <w:rPr>
          <w:rFonts w:cs="Arial"/>
          <w:color w:val="FF0000"/>
          <w:sz w:val="20"/>
        </w:rPr>
      </w:pPr>
      <w:r>
        <w:rPr>
          <w:rFonts w:cs="Arial"/>
          <w:sz w:val="20"/>
        </w:rPr>
        <w:t>Assessment</w:t>
      </w:r>
      <w:r w:rsidR="00344BB7" w:rsidRPr="00861EE5">
        <w:rPr>
          <w:rFonts w:cs="Arial"/>
          <w:sz w:val="20"/>
        </w:rPr>
        <w:t xml:space="preserve"> </w:t>
      </w:r>
      <w:r>
        <w:rPr>
          <w:rFonts w:cs="Arial"/>
          <w:sz w:val="20"/>
        </w:rPr>
        <w:t>o</w:t>
      </w:r>
      <w:r w:rsidR="00344BB7" w:rsidRPr="00861EE5">
        <w:rPr>
          <w:rFonts w:cs="Arial"/>
          <w:sz w:val="20"/>
        </w:rPr>
        <w:t xml:space="preserve">fficer: </w:t>
      </w:r>
      <w:r w:rsidR="009D0A8E">
        <w:rPr>
          <w:rFonts w:cs="Arial"/>
          <w:sz w:val="20"/>
        </w:rPr>
        <w:t>Wesley Nie</w:t>
      </w:r>
    </w:p>
    <w:p w14:paraId="16AD179A" w14:textId="37B29248" w:rsidR="00344BB7" w:rsidRPr="0074380E" w:rsidRDefault="0074380E" w:rsidP="00344BB7">
      <w:pPr>
        <w:jc w:val="right"/>
        <w:rPr>
          <w:rFonts w:cs="Arial"/>
          <w:sz w:val="20"/>
        </w:rPr>
      </w:pPr>
      <w:r w:rsidRPr="0074380E">
        <w:rPr>
          <w:rFonts w:cs="Arial"/>
          <w:sz w:val="20"/>
        </w:rPr>
        <w:t>Para Planner, Western</w:t>
      </w:r>
    </w:p>
    <w:p w14:paraId="77C35183" w14:textId="0586F8C3" w:rsidR="00787A61" w:rsidRPr="00682FD7" w:rsidRDefault="00344BB7" w:rsidP="00682FD7">
      <w:pPr>
        <w:jc w:val="right"/>
        <w:rPr>
          <w:sz w:val="20"/>
        </w:rPr>
      </w:pPr>
      <w:r w:rsidRPr="0074380E">
        <w:rPr>
          <w:sz w:val="20"/>
        </w:rPr>
        <w:t xml:space="preserve">Phone: </w:t>
      </w:r>
      <w:r w:rsidR="0074380E" w:rsidRPr="0074380E">
        <w:rPr>
          <w:sz w:val="20"/>
        </w:rPr>
        <w:t>9860 1543</w:t>
      </w:r>
    </w:p>
    <w:sectPr w:rsidR="00787A61" w:rsidRPr="00682FD7" w:rsidSect="00E204E4">
      <w:footerReference w:type="default" r:id="rId23"/>
      <w:headerReference w:type="first" r:id="rId24"/>
      <w:footerReference w:type="first" r:id="rId2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6A242" w14:textId="77777777" w:rsidR="00AA1D35" w:rsidRDefault="00AA1D35">
      <w:r>
        <w:separator/>
      </w:r>
    </w:p>
  </w:endnote>
  <w:endnote w:type="continuationSeparator" w:id="0">
    <w:p w14:paraId="5545F423" w14:textId="77777777" w:rsidR="00AA1D35" w:rsidRDefault="00AA1D35">
      <w:r>
        <w:continuationSeparator/>
      </w:r>
    </w:p>
  </w:endnote>
  <w:endnote w:type="continuationNotice" w:id="1">
    <w:p w14:paraId="47FBC6BD" w14:textId="77777777" w:rsidR="00AA1D35" w:rsidRDefault="00AA1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F127" w14:textId="24C837BB" w:rsidR="006C3BA7" w:rsidRPr="00F913C6" w:rsidRDefault="006C3BA7"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12</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14</w:t>
    </w:r>
    <w:r w:rsidRPr="00F913C6">
      <w:rPr>
        <w:rStyle w:val="PageNumber"/>
        <w:b/>
        <w:color w:val="002060"/>
      </w:rPr>
      <w:fldChar w:fldCharType="end"/>
    </w:r>
  </w:p>
  <w:p w14:paraId="6FC1241B" w14:textId="77777777" w:rsidR="006C3BA7" w:rsidRPr="00F913C6" w:rsidRDefault="006C3BA7"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52F5C" w14:textId="25F398DE" w:rsidR="006C3BA7" w:rsidRPr="00F913C6" w:rsidRDefault="006C3BA7"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14</w:t>
    </w:r>
    <w:r w:rsidRPr="00F913C6">
      <w:rPr>
        <w:rStyle w:val="PageNumber"/>
        <w:b/>
        <w:color w:val="002060"/>
      </w:rPr>
      <w:fldChar w:fldCharType="end"/>
    </w:r>
  </w:p>
  <w:p w14:paraId="7FA6BA14" w14:textId="77777777" w:rsidR="006C3BA7" w:rsidRDefault="006C3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06F44" w14:textId="77777777" w:rsidR="00AA1D35" w:rsidRDefault="00AA1D35">
      <w:r>
        <w:separator/>
      </w:r>
    </w:p>
  </w:footnote>
  <w:footnote w:type="continuationSeparator" w:id="0">
    <w:p w14:paraId="0F2426A3" w14:textId="77777777" w:rsidR="00AA1D35" w:rsidRDefault="00AA1D35">
      <w:r>
        <w:continuationSeparator/>
      </w:r>
    </w:p>
  </w:footnote>
  <w:footnote w:type="continuationNotice" w:id="1">
    <w:p w14:paraId="673E54B2" w14:textId="77777777" w:rsidR="00AA1D35" w:rsidRDefault="00AA1D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00C6" w14:textId="77777777" w:rsidR="006C3BA7" w:rsidRPr="00426308" w:rsidRDefault="006C3BA7" w:rsidP="00AD2201">
    <w:pPr>
      <w:pStyle w:val="Header"/>
      <w:ind w:left="-142"/>
      <w:rPr>
        <w:noProof/>
      </w:rPr>
    </w:pPr>
    <w:r>
      <w:rPr>
        <w:noProof/>
      </w:rPr>
      <w:drawing>
        <wp:inline distT="0" distB="0" distL="0" distR="0" wp14:anchorId="1842FD20" wp14:editId="5CF5621B">
          <wp:extent cx="2599200" cy="864000"/>
          <wp:effectExtent l="0" t="0" r="0" b="0"/>
          <wp:docPr id="2" name="Picture 2"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64D16DB7" w14:textId="77777777" w:rsidR="006C3BA7" w:rsidRDefault="006C3BA7" w:rsidP="00A15C06">
    <w:pPr>
      <w:pStyle w:val="Header"/>
    </w:pPr>
  </w:p>
  <w:p w14:paraId="516AF1C0" w14:textId="77777777" w:rsidR="006C3BA7" w:rsidRDefault="006C3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E2616C"/>
    <w:multiLevelType w:val="hybridMultilevel"/>
    <w:tmpl w:val="25256D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CE14CD"/>
    <w:multiLevelType w:val="hybridMultilevel"/>
    <w:tmpl w:val="A8C8FE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DDB3EF2"/>
    <w:multiLevelType w:val="hybridMultilevel"/>
    <w:tmpl w:val="3280D7D8"/>
    <w:lvl w:ilvl="0" w:tplc="F684A90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E3C515F"/>
    <w:multiLevelType w:val="hybridMultilevel"/>
    <w:tmpl w:val="DB3C2FC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1A235EC7"/>
    <w:multiLevelType w:val="hybridMultilevel"/>
    <w:tmpl w:val="ABE4B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010C9"/>
    <w:multiLevelType w:val="hybridMultilevel"/>
    <w:tmpl w:val="45BE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2E0CA7"/>
    <w:multiLevelType w:val="hybridMultilevel"/>
    <w:tmpl w:val="BE8C8EC6"/>
    <w:lvl w:ilvl="0" w:tplc="F684A90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D1232"/>
    <w:multiLevelType w:val="hybridMultilevel"/>
    <w:tmpl w:val="68945D42"/>
    <w:lvl w:ilvl="0" w:tplc="4558B18A">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CF48F6"/>
    <w:multiLevelType w:val="hybridMultilevel"/>
    <w:tmpl w:val="AF865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F5A44"/>
    <w:multiLevelType w:val="hybridMultilevel"/>
    <w:tmpl w:val="69240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22103C"/>
    <w:multiLevelType w:val="hybridMultilevel"/>
    <w:tmpl w:val="1E7C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75899"/>
    <w:multiLevelType w:val="hybridMultilevel"/>
    <w:tmpl w:val="6F92D62E"/>
    <w:lvl w:ilvl="0" w:tplc="F684A900">
      <w:numFmt w:val="bullet"/>
      <w:lvlText w:val="•"/>
      <w:lvlJc w:val="left"/>
      <w:pPr>
        <w:ind w:left="180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C2644D"/>
    <w:multiLevelType w:val="hybridMultilevel"/>
    <w:tmpl w:val="470E4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293E1C"/>
    <w:multiLevelType w:val="hybridMultilevel"/>
    <w:tmpl w:val="06F41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605EAD"/>
    <w:multiLevelType w:val="hybridMultilevel"/>
    <w:tmpl w:val="A0A8FD8C"/>
    <w:lvl w:ilvl="0" w:tplc="85A44B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0446D"/>
    <w:multiLevelType w:val="hybridMultilevel"/>
    <w:tmpl w:val="2ED40200"/>
    <w:lvl w:ilvl="0" w:tplc="8530FAC2">
      <w:start w:val="1"/>
      <w:numFmt w:val="lowerLetter"/>
      <w:lvlText w:val="(%1)"/>
      <w:lvlJc w:val="left"/>
      <w:pPr>
        <w:ind w:left="720" w:hanging="360"/>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A96FCC"/>
    <w:multiLevelType w:val="hybridMultilevel"/>
    <w:tmpl w:val="73BE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70535B"/>
    <w:multiLevelType w:val="hybridMultilevel"/>
    <w:tmpl w:val="037E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260AB7"/>
    <w:multiLevelType w:val="hybridMultilevel"/>
    <w:tmpl w:val="9CBA0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7201CE"/>
    <w:multiLevelType w:val="hybridMultilevel"/>
    <w:tmpl w:val="951E391C"/>
    <w:lvl w:ilvl="0" w:tplc="3646815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386CEC"/>
    <w:multiLevelType w:val="hybridMultilevel"/>
    <w:tmpl w:val="EE10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0"/>
  </w:num>
  <w:num w:numId="4">
    <w:abstractNumId w:val="11"/>
  </w:num>
  <w:num w:numId="5">
    <w:abstractNumId w:val="3"/>
  </w:num>
  <w:num w:numId="6">
    <w:abstractNumId w:val="18"/>
  </w:num>
  <w:num w:numId="7">
    <w:abstractNumId w:val="14"/>
  </w:num>
  <w:num w:numId="8">
    <w:abstractNumId w:val="16"/>
  </w:num>
  <w:num w:numId="9">
    <w:abstractNumId w:val="0"/>
  </w:num>
  <w:num w:numId="10">
    <w:abstractNumId w:val="1"/>
  </w:num>
  <w:num w:numId="11">
    <w:abstractNumId w:val="6"/>
  </w:num>
  <w:num w:numId="12">
    <w:abstractNumId w:val="17"/>
  </w:num>
  <w:num w:numId="13">
    <w:abstractNumId w:val="15"/>
  </w:num>
  <w:num w:numId="14">
    <w:abstractNumId w:val="12"/>
  </w:num>
  <w:num w:numId="15">
    <w:abstractNumId w:val="7"/>
  </w:num>
  <w:num w:numId="16">
    <w:abstractNumId w:val="9"/>
  </w:num>
  <w:num w:numId="17">
    <w:abstractNumId w:val="10"/>
  </w:num>
  <w:num w:numId="18">
    <w:abstractNumId w:val="8"/>
  </w:num>
  <w:num w:numId="19">
    <w:abstractNumId w:val="21"/>
  </w:num>
  <w:num w:numId="20">
    <w:abstractNumId w:val="5"/>
  </w:num>
  <w:num w:numId="21">
    <w:abstractNumId w:val="19"/>
  </w:num>
  <w:num w:numId="22">
    <w:abstractNumId w:val="4"/>
  </w:num>
  <w:num w:numId="2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5C"/>
    <w:rsid w:val="0000251B"/>
    <w:rsid w:val="00003484"/>
    <w:rsid w:val="000046B3"/>
    <w:rsid w:val="00004913"/>
    <w:rsid w:val="00005B5F"/>
    <w:rsid w:val="0000612D"/>
    <w:rsid w:val="000126D9"/>
    <w:rsid w:val="00012D18"/>
    <w:rsid w:val="00016361"/>
    <w:rsid w:val="00016583"/>
    <w:rsid w:val="00017262"/>
    <w:rsid w:val="0002583D"/>
    <w:rsid w:val="000277EE"/>
    <w:rsid w:val="000308E0"/>
    <w:rsid w:val="00031A9B"/>
    <w:rsid w:val="000405F5"/>
    <w:rsid w:val="00042147"/>
    <w:rsid w:val="000423AC"/>
    <w:rsid w:val="00044C40"/>
    <w:rsid w:val="00053442"/>
    <w:rsid w:val="00053EC3"/>
    <w:rsid w:val="00056BC0"/>
    <w:rsid w:val="00061EA2"/>
    <w:rsid w:val="0006254D"/>
    <w:rsid w:val="00063931"/>
    <w:rsid w:val="0006466A"/>
    <w:rsid w:val="000646E4"/>
    <w:rsid w:val="00071FDF"/>
    <w:rsid w:val="00073E2E"/>
    <w:rsid w:val="00075A61"/>
    <w:rsid w:val="000800B1"/>
    <w:rsid w:val="0008151B"/>
    <w:rsid w:val="000847BD"/>
    <w:rsid w:val="0008779D"/>
    <w:rsid w:val="00090084"/>
    <w:rsid w:val="00092344"/>
    <w:rsid w:val="000A096E"/>
    <w:rsid w:val="000A7B86"/>
    <w:rsid w:val="000B00E3"/>
    <w:rsid w:val="000B12CF"/>
    <w:rsid w:val="000B4F9F"/>
    <w:rsid w:val="000B538E"/>
    <w:rsid w:val="000B6530"/>
    <w:rsid w:val="000B750F"/>
    <w:rsid w:val="000C09FF"/>
    <w:rsid w:val="000C4518"/>
    <w:rsid w:val="000C5627"/>
    <w:rsid w:val="000C6AC4"/>
    <w:rsid w:val="000D0732"/>
    <w:rsid w:val="000D2C48"/>
    <w:rsid w:val="000D3C86"/>
    <w:rsid w:val="000E1D3A"/>
    <w:rsid w:val="000E1EAC"/>
    <w:rsid w:val="000E3123"/>
    <w:rsid w:val="000E719D"/>
    <w:rsid w:val="000E77AD"/>
    <w:rsid w:val="000F07AC"/>
    <w:rsid w:val="000F23B2"/>
    <w:rsid w:val="000F5F63"/>
    <w:rsid w:val="000F6432"/>
    <w:rsid w:val="001017B2"/>
    <w:rsid w:val="00102E0B"/>
    <w:rsid w:val="0010667B"/>
    <w:rsid w:val="00111F08"/>
    <w:rsid w:val="001142F1"/>
    <w:rsid w:val="00120558"/>
    <w:rsid w:val="00122BF6"/>
    <w:rsid w:val="00132CEF"/>
    <w:rsid w:val="00133BA5"/>
    <w:rsid w:val="001348AA"/>
    <w:rsid w:val="00140739"/>
    <w:rsid w:val="001415B1"/>
    <w:rsid w:val="00141E72"/>
    <w:rsid w:val="001436AE"/>
    <w:rsid w:val="00144BBE"/>
    <w:rsid w:val="0014546A"/>
    <w:rsid w:val="001462C8"/>
    <w:rsid w:val="001500FF"/>
    <w:rsid w:val="00153228"/>
    <w:rsid w:val="00153625"/>
    <w:rsid w:val="00153A79"/>
    <w:rsid w:val="0015648F"/>
    <w:rsid w:val="00160215"/>
    <w:rsid w:val="00163422"/>
    <w:rsid w:val="00163E01"/>
    <w:rsid w:val="00164584"/>
    <w:rsid w:val="00172C44"/>
    <w:rsid w:val="00173190"/>
    <w:rsid w:val="00174469"/>
    <w:rsid w:val="00176539"/>
    <w:rsid w:val="00180273"/>
    <w:rsid w:val="001804D7"/>
    <w:rsid w:val="00180A17"/>
    <w:rsid w:val="001835AB"/>
    <w:rsid w:val="001847F8"/>
    <w:rsid w:val="00185346"/>
    <w:rsid w:val="0018591C"/>
    <w:rsid w:val="00186FF4"/>
    <w:rsid w:val="0018735D"/>
    <w:rsid w:val="001927DC"/>
    <w:rsid w:val="00193477"/>
    <w:rsid w:val="00194E14"/>
    <w:rsid w:val="0019530E"/>
    <w:rsid w:val="001A035A"/>
    <w:rsid w:val="001A4E66"/>
    <w:rsid w:val="001B4B89"/>
    <w:rsid w:val="001B55EE"/>
    <w:rsid w:val="001B72CD"/>
    <w:rsid w:val="001C021B"/>
    <w:rsid w:val="001C129A"/>
    <w:rsid w:val="001C21A2"/>
    <w:rsid w:val="001C2C44"/>
    <w:rsid w:val="001C2FC7"/>
    <w:rsid w:val="001C3351"/>
    <w:rsid w:val="001C5450"/>
    <w:rsid w:val="001C6EB8"/>
    <w:rsid w:val="001C7564"/>
    <w:rsid w:val="001D034F"/>
    <w:rsid w:val="001D0952"/>
    <w:rsid w:val="001D2651"/>
    <w:rsid w:val="001D3545"/>
    <w:rsid w:val="001D3E9B"/>
    <w:rsid w:val="001D5360"/>
    <w:rsid w:val="001D64DD"/>
    <w:rsid w:val="001E0CE0"/>
    <w:rsid w:val="001E2479"/>
    <w:rsid w:val="001E51AC"/>
    <w:rsid w:val="001F12CD"/>
    <w:rsid w:val="001F3A9C"/>
    <w:rsid w:val="00200775"/>
    <w:rsid w:val="0020229B"/>
    <w:rsid w:val="00202855"/>
    <w:rsid w:val="00203C93"/>
    <w:rsid w:val="00203ECA"/>
    <w:rsid w:val="00210D6E"/>
    <w:rsid w:val="00211ECC"/>
    <w:rsid w:val="00212015"/>
    <w:rsid w:val="002136DB"/>
    <w:rsid w:val="00213ED2"/>
    <w:rsid w:val="0021506B"/>
    <w:rsid w:val="002234C1"/>
    <w:rsid w:val="00224138"/>
    <w:rsid w:val="0022597A"/>
    <w:rsid w:val="00226E19"/>
    <w:rsid w:val="002310A6"/>
    <w:rsid w:val="002311FA"/>
    <w:rsid w:val="00242584"/>
    <w:rsid w:val="002425C5"/>
    <w:rsid w:val="0024374E"/>
    <w:rsid w:val="00243DD2"/>
    <w:rsid w:val="00243E4F"/>
    <w:rsid w:val="00250C4B"/>
    <w:rsid w:val="00251AC9"/>
    <w:rsid w:val="00252DCB"/>
    <w:rsid w:val="00253B62"/>
    <w:rsid w:val="00253EFC"/>
    <w:rsid w:val="0025510B"/>
    <w:rsid w:val="00255404"/>
    <w:rsid w:val="00257865"/>
    <w:rsid w:val="0026008B"/>
    <w:rsid w:val="002600BA"/>
    <w:rsid w:val="00260300"/>
    <w:rsid w:val="002603CD"/>
    <w:rsid w:val="002617AC"/>
    <w:rsid w:val="00262BAC"/>
    <w:rsid w:val="002651FE"/>
    <w:rsid w:val="002668AB"/>
    <w:rsid w:val="00266D28"/>
    <w:rsid w:val="00270432"/>
    <w:rsid w:val="00270EAC"/>
    <w:rsid w:val="00273EF9"/>
    <w:rsid w:val="00275C71"/>
    <w:rsid w:val="002823C0"/>
    <w:rsid w:val="00286976"/>
    <w:rsid w:val="00287680"/>
    <w:rsid w:val="00287963"/>
    <w:rsid w:val="00294C30"/>
    <w:rsid w:val="00296627"/>
    <w:rsid w:val="002A61EB"/>
    <w:rsid w:val="002A7C4B"/>
    <w:rsid w:val="002B2436"/>
    <w:rsid w:val="002B2B47"/>
    <w:rsid w:val="002B7DDC"/>
    <w:rsid w:val="002C779B"/>
    <w:rsid w:val="002D2E67"/>
    <w:rsid w:val="002D582C"/>
    <w:rsid w:val="002D7005"/>
    <w:rsid w:val="002E0E07"/>
    <w:rsid w:val="002E1F58"/>
    <w:rsid w:val="002E3009"/>
    <w:rsid w:val="002F28AB"/>
    <w:rsid w:val="002F6451"/>
    <w:rsid w:val="002F7A18"/>
    <w:rsid w:val="003007BF"/>
    <w:rsid w:val="00301392"/>
    <w:rsid w:val="003028FE"/>
    <w:rsid w:val="00302D02"/>
    <w:rsid w:val="00303C57"/>
    <w:rsid w:val="00313F4D"/>
    <w:rsid w:val="0031787F"/>
    <w:rsid w:val="00320D92"/>
    <w:rsid w:val="0032217E"/>
    <w:rsid w:val="00323D71"/>
    <w:rsid w:val="003313F6"/>
    <w:rsid w:val="00332D31"/>
    <w:rsid w:val="0033479A"/>
    <w:rsid w:val="00337804"/>
    <w:rsid w:val="003433C0"/>
    <w:rsid w:val="00343959"/>
    <w:rsid w:val="00344BB7"/>
    <w:rsid w:val="00344EA6"/>
    <w:rsid w:val="00345D0E"/>
    <w:rsid w:val="00352DFA"/>
    <w:rsid w:val="00354218"/>
    <w:rsid w:val="00354BEE"/>
    <w:rsid w:val="003565A3"/>
    <w:rsid w:val="00357714"/>
    <w:rsid w:val="003606F6"/>
    <w:rsid w:val="00360BC5"/>
    <w:rsid w:val="00364BAA"/>
    <w:rsid w:val="00364BB5"/>
    <w:rsid w:val="00364D8D"/>
    <w:rsid w:val="00366652"/>
    <w:rsid w:val="00380373"/>
    <w:rsid w:val="00380785"/>
    <w:rsid w:val="00380ED1"/>
    <w:rsid w:val="00381E18"/>
    <w:rsid w:val="003924E7"/>
    <w:rsid w:val="0039302B"/>
    <w:rsid w:val="0039347D"/>
    <w:rsid w:val="00396618"/>
    <w:rsid w:val="00397A87"/>
    <w:rsid w:val="003A2B9A"/>
    <w:rsid w:val="003A49CE"/>
    <w:rsid w:val="003A551E"/>
    <w:rsid w:val="003A62B4"/>
    <w:rsid w:val="003B0DD9"/>
    <w:rsid w:val="003B215C"/>
    <w:rsid w:val="003B25E3"/>
    <w:rsid w:val="003B3524"/>
    <w:rsid w:val="003B5418"/>
    <w:rsid w:val="003B565B"/>
    <w:rsid w:val="003C0ABD"/>
    <w:rsid w:val="003C0FF1"/>
    <w:rsid w:val="003C64F1"/>
    <w:rsid w:val="003C6B01"/>
    <w:rsid w:val="003C6D5E"/>
    <w:rsid w:val="003D0489"/>
    <w:rsid w:val="003D0B4B"/>
    <w:rsid w:val="003D1AFD"/>
    <w:rsid w:val="003D5A3F"/>
    <w:rsid w:val="003D611A"/>
    <w:rsid w:val="003E24AC"/>
    <w:rsid w:val="003E265A"/>
    <w:rsid w:val="003E5134"/>
    <w:rsid w:val="003E7252"/>
    <w:rsid w:val="003E79B5"/>
    <w:rsid w:val="003F0F3B"/>
    <w:rsid w:val="003F1063"/>
    <w:rsid w:val="003F11E2"/>
    <w:rsid w:val="00400755"/>
    <w:rsid w:val="00402267"/>
    <w:rsid w:val="00405907"/>
    <w:rsid w:val="00410CCA"/>
    <w:rsid w:val="004110DC"/>
    <w:rsid w:val="0041151B"/>
    <w:rsid w:val="00415DDE"/>
    <w:rsid w:val="00417504"/>
    <w:rsid w:val="004179FA"/>
    <w:rsid w:val="00421579"/>
    <w:rsid w:val="00421CD7"/>
    <w:rsid w:val="00422079"/>
    <w:rsid w:val="0042675F"/>
    <w:rsid w:val="004273F3"/>
    <w:rsid w:val="004309DA"/>
    <w:rsid w:val="004320B4"/>
    <w:rsid w:val="00432105"/>
    <w:rsid w:val="004322F9"/>
    <w:rsid w:val="00442DF4"/>
    <w:rsid w:val="00444570"/>
    <w:rsid w:val="0044710C"/>
    <w:rsid w:val="00450E52"/>
    <w:rsid w:val="0045252A"/>
    <w:rsid w:val="004560E5"/>
    <w:rsid w:val="00460FED"/>
    <w:rsid w:val="0046463C"/>
    <w:rsid w:val="00464D76"/>
    <w:rsid w:val="00467E97"/>
    <w:rsid w:val="00471613"/>
    <w:rsid w:val="004718A1"/>
    <w:rsid w:val="004753F5"/>
    <w:rsid w:val="00480E15"/>
    <w:rsid w:val="00484807"/>
    <w:rsid w:val="00484B65"/>
    <w:rsid w:val="0048640C"/>
    <w:rsid w:val="00487DE2"/>
    <w:rsid w:val="004931CA"/>
    <w:rsid w:val="00494535"/>
    <w:rsid w:val="004A130C"/>
    <w:rsid w:val="004A1D56"/>
    <w:rsid w:val="004A33CD"/>
    <w:rsid w:val="004A384E"/>
    <w:rsid w:val="004A4899"/>
    <w:rsid w:val="004A5906"/>
    <w:rsid w:val="004B0FC7"/>
    <w:rsid w:val="004B335E"/>
    <w:rsid w:val="004B3CC1"/>
    <w:rsid w:val="004B446B"/>
    <w:rsid w:val="004B4ED6"/>
    <w:rsid w:val="004B5F2E"/>
    <w:rsid w:val="004C06E9"/>
    <w:rsid w:val="004C49C5"/>
    <w:rsid w:val="004C563E"/>
    <w:rsid w:val="004C7111"/>
    <w:rsid w:val="004C7B3D"/>
    <w:rsid w:val="004D059D"/>
    <w:rsid w:val="004D3A03"/>
    <w:rsid w:val="004D3C98"/>
    <w:rsid w:val="004D7675"/>
    <w:rsid w:val="004E081C"/>
    <w:rsid w:val="004E183B"/>
    <w:rsid w:val="004E1A4E"/>
    <w:rsid w:val="004E3496"/>
    <w:rsid w:val="004E7492"/>
    <w:rsid w:val="004E7DEE"/>
    <w:rsid w:val="004F3E9F"/>
    <w:rsid w:val="004F3FD2"/>
    <w:rsid w:val="004F432E"/>
    <w:rsid w:val="004F5F98"/>
    <w:rsid w:val="005011A9"/>
    <w:rsid w:val="005040B4"/>
    <w:rsid w:val="005071F4"/>
    <w:rsid w:val="005131E4"/>
    <w:rsid w:val="00513388"/>
    <w:rsid w:val="0052383C"/>
    <w:rsid w:val="00530A94"/>
    <w:rsid w:val="00537758"/>
    <w:rsid w:val="00540CE2"/>
    <w:rsid w:val="00543A39"/>
    <w:rsid w:val="00543F16"/>
    <w:rsid w:val="00543F8B"/>
    <w:rsid w:val="00545593"/>
    <w:rsid w:val="00545B92"/>
    <w:rsid w:val="00546966"/>
    <w:rsid w:val="00547BD5"/>
    <w:rsid w:val="00547BD7"/>
    <w:rsid w:val="00552A25"/>
    <w:rsid w:val="00561315"/>
    <w:rsid w:val="005660AA"/>
    <w:rsid w:val="00570DBE"/>
    <w:rsid w:val="0057143E"/>
    <w:rsid w:val="00571962"/>
    <w:rsid w:val="00571FD6"/>
    <w:rsid w:val="0057314D"/>
    <w:rsid w:val="00574AE5"/>
    <w:rsid w:val="0057656E"/>
    <w:rsid w:val="0058056C"/>
    <w:rsid w:val="00581F1F"/>
    <w:rsid w:val="00582C26"/>
    <w:rsid w:val="005856F5"/>
    <w:rsid w:val="0058735B"/>
    <w:rsid w:val="0059108E"/>
    <w:rsid w:val="005919C0"/>
    <w:rsid w:val="005945B1"/>
    <w:rsid w:val="00594BAB"/>
    <w:rsid w:val="00595B1D"/>
    <w:rsid w:val="00595DDC"/>
    <w:rsid w:val="005961AA"/>
    <w:rsid w:val="005969B5"/>
    <w:rsid w:val="005A025C"/>
    <w:rsid w:val="005A354C"/>
    <w:rsid w:val="005A57A7"/>
    <w:rsid w:val="005A597E"/>
    <w:rsid w:val="005B4A21"/>
    <w:rsid w:val="005B5C8C"/>
    <w:rsid w:val="005B65F7"/>
    <w:rsid w:val="005B750C"/>
    <w:rsid w:val="005C2505"/>
    <w:rsid w:val="005C3E7D"/>
    <w:rsid w:val="005C538A"/>
    <w:rsid w:val="005C55A3"/>
    <w:rsid w:val="005D04EF"/>
    <w:rsid w:val="005D0669"/>
    <w:rsid w:val="005D1F71"/>
    <w:rsid w:val="005E0639"/>
    <w:rsid w:val="005E1194"/>
    <w:rsid w:val="005E1B50"/>
    <w:rsid w:val="005E2E62"/>
    <w:rsid w:val="005E3E58"/>
    <w:rsid w:val="005E4810"/>
    <w:rsid w:val="005E48B1"/>
    <w:rsid w:val="005E5A89"/>
    <w:rsid w:val="005E65C1"/>
    <w:rsid w:val="005F054C"/>
    <w:rsid w:val="005F0B61"/>
    <w:rsid w:val="005F1443"/>
    <w:rsid w:val="005F1D86"/>
    <w:rsid w:val="005F3DA0"/>
    <w:rsid w:val="005F5956"/>
    <w:rsid w:val="005F66E7"/>
    <w:rsid w:val="006007DA"/>
    <w:rsid w:val="00603316"/>
    <w:rsid w:val="0060346E"/>
    <w:rsid w:val="0060473D"/>
    <w:rsid w:val="006102C1"/>
    <w:rsid w:val="00610733"/>
    <w:rsid w:val="00610CD9"/>
    <w:rsid w:val="006116FA"/>
    <w:rsid w:val="00611BEB"/>
    <w:rsid w:val="00613042"/>
    <w:rsid w:val="00616A30"/>
    <w:rsid w:val="00620681"/>
    <w:rsid w:val="00621D98"/>
    <w:rsid w:val="00624D17"/>
    <w:rsid w:val="00625653"/>
    <w:rsid w:val="00625694"/>
    <w:rsid w:val="0062785B"/>
    <w:rsid w:val="00632F34"/>
    <w:rsid w:val="00634933"/>
    <w:rsid w:val="006404C0"/>
    <w:rsid w:val="00640993"/>
    <w:rsid w:val="00647E16"/>
    <w:rsid w:val="00650D93"/>
    <w:rsid w:val="00652843"/>
    <w:rsid w:val="006533AC"/>
    <w:rsid w:val="0066324C"/>
    <w:rsid w:val="00666EA2"/>
    <w:rsid w:val="00672001"/>
    <w:rsid w:val="00672AB1"/>
    <w:rsid w:val="00674EFB"/>
    <w:rsid w:val="006752CE"/>
    <w:rsid w:val="006758CD"/>
    <w:rsid w:val="00682FD7"/>
    <w:rsid w:val="00683D1D"/>
    <w:rsid w:val="006841C2"/>
    <w:rsid w:val="0068463D"/>
    <w:rsid w:val="00684E9D"/>
    <w:rsid w:val="0068593F"/>
    <w:rsid w:val="0068728C"/>
    <w:rsid w:val="0069110C"/>
    <w:rsid w:val="00692228"/>
    <w:rsid w:val="00697D9C"/>
    <w:rsid w:val="006A5F0B"/>
    <w:rsid w:val="006A7537"/>
    <w:rsid w:val="006B05B7"/>
    <w:rsid w:val="006B7111"/>
    <w:rsid w:val="006B7DA0"/>
    <w:rsid w:val="006C3BA7"/>
    <w:rsid w:val="006C498F"/>
    <w:rsid w:val="006C5437"/>
    <w:rsid w:val="006D2EF6"/>
    <w:rsid w:val="006D3F05"/>
    <w:rsid w:val="006D6EE0"/>
    <w:rsid w:val="006D768E"/>
    <w:rsid w:val="006D7D53"/>
    <w:rsid w:val="006E20F9"/>
    <w:rsid w:val="006E2860"/>
    <w:rsid w:val="006E3F25"/>
    <w:rsid w:val="006E5D81"/>
    <w:rsid w:val="006E6C30"/>
    <w:rsid w:val="006F08E2"/>
    <w:rsid w:val="006F2992"/>
    <w:rsid w:val="006F2ADD"/>
    <w:rsid w:val="006F34CD"/>
    <w:rsid w:val="006F4147"/>
    <w:rsid w:val="006F5652"/>
    <w:rsid w:val="006F7903"/>
    <w:rsid w:val="00701301"/>
    <w:rsid w:val="0070347D"/>
    <w:rsid w:val="007051BC"/>
    <w:rsid w:val="007060CF"/>
    <w:rsid w:val="00707776"/>
    <w:rsid w:val="00710DEB"/>
    <w:rsid w:val="0071164D"/>
    <w:rsid w:val="007116B8"/>
    <w:rsid w:val="00712308"/>
    <w:rsid w:val="007123F2"/>
    <w:rsid w:val="00712634"/>
    <w:rsid w:val="00713CE9"/>
    <w:rsid w:val="00713E58"/>
    <w:rsid w:val="00714A6E"/>
    <w:rsid w:val="00717A66"/>
    <w:rsid w:val="00731DEB"/>
    <w:rsid w:val="00734A88"/>
    <w:rsid w:val="0073590E"/>
    <w:rsid w:val="007407DC"/>
    <w:rsid w:val="007414E8"/>
    <w:rsid w:val="00742764"/>
    <w:rsid w:val="0074380E"/>
    <w:rsid w:val="00743A35"/>
    <w:rsid w:val="00743CD8"/>
    <w:rsid w:val="00744274"/>
    <w:rsid w:val="00745415"/>
    <w:rsid w:val="00745B97"/>
    <w:rsid w:val="00747285"/>
    <w:rsid w:val="00750036"/>
    <w:rsid w:val="007503CA"/>
    <w:rsid w:val="00752C5B"/>
    <w:rsid w:val="0075314B"/>
    <w:rsid w:val="0075425D"/>
    <w:rsid w:val="007550C0"/>
    <w:rsid w:val="007554AF"/>
    <w:rsid w:val="007567F8"/>
    <w:rsid w:val="00756FA7"/>
    <w:rsid w:val="007612B9"/>
    <w:rsid w:val="007624F1"/>
    <w:rsid w:val="007704A8"/>
    <w:rsid w:val="00771216"/>
    <w:rsid w:val="00771437"/>
    <w:rsid w:val="007762F4"/>
    <w:rsid w:val="00776D67"/>
    <w:rsid w:val="00777A71"/>
    <w:rsid w:val="00780113"/>
    <w:rsid w:val="00783B46"/>
    <w:rsid w:val="00783C7B"/>
    <w:rsid w:val="00786010"/>
    <w:rsid w:val="007875DE"/>
    <w:rsid w:val="00787A61"/>
    <w:rsid w:val="00791A41"/>
    <w:rsid w:val="00792D1D"/>
    <w:rsid w:val="007959BF"/>
    <w:rsid w:val="007A1F55"/>
    <w:rsid w:val="007A52C3"/>
    <w:rsid w:val="007A5BE8"/>
    <w:rsid w:val="007A61D1"/>
    <w:rsid w:val="007B0604"/>
    <w:rsid w:val="007B245A"/>
    <w:rsid w:val="007B7523"/>
    <w:rsid w:val="007B7AA7"/>
    <w:rsid w:val="007C095C"/>
    <w:rsid w:val="007C1571"/>
    <w:rsid w:val="007C1990"/>
    <w:rsid w:val="007C44EC"/>
    <w:rsid w:val="007C5EBF"/>
    <w:rsid w:val="007C61B6"/>
    <w:rsid w:val="007C6F5F"/>
    <w:rsid w:val="007D2E25"/>
    <w:rsid w:val="007D4460"/>
    <w:rsid w:val="007D4BC7"/>
    <w:rsid w:val="007D564C"/>
    <w:rsid w:val="007D67FE"/>
    <w:rsid w:val="007D7158"/>
    <w:rsid w:val="007E122F"/>
    <w:rsid w:val="007E1396"/>
    <w:rsid w:val="007E1E23"/>
    <w:rsid w:val="007E4941"/>
    <w:rsid w:val="007E4BAE"/>
    <w:rsid w:val="007F3179"/>
    <w:rsid w:val="007F46BB"/>
    <w:rsid w:val="007F5CD8"/>
    <w:rsid w:val="007F75EF"/>
    <w:rsid w:val="008031B0"/>
    <w:rsid w:val="0080331A"/>
    <w:rsid w:val="00805CCF"/>
    <w:rsid w:val="00811906"/>
    <w:rsid w:val="00811D58"/>
    <w:rsid w:val="00812008"/>
    <w:rsid w:val="00813DB8"/>
    <w:rsid w:val="00815C14"/>
    <w:rsid w:val="00815EB5"/>
    <w:rsid w:val="0081695C"/>
    <w:rsid w:val="008176EA"/>
    <w:rsid w:val="00817DFC"/>
    <w:rsid w:val="008229F7"/>
    <w:rsid w:val="00830B07"/>
    <w:rsid w:val="0083669B"/>
    <w:rsid w:val="00837480"/>
    <w:rsid w:val="00837BEC"/>
    <w:rsid w:val="00843190"/>
    <w:rsid w:val="00844486"/>
    <w:rsid w:val="00844B8E"/>
    <w:rsid w:val="0084747F"/>
    <w:rsid w:val="00856C26"/>
    <w:rsid w:val="00861EE5"/>
    <w:rsid w:val="008627C3"/>
    <w:rsid w:val="00862BF0"/>
    <w:rsid w:val="00862C81"/>
    <w:rsid w:val="008631A6"/>
    <w:rsid w:val="008631F0"/>
    <w:rsid w:val="00863688"/>
    <w:rsid w:val="00865B03"/>
    <w:rsid w:val="00873FB6"/>
    <w:rsid w:val="00875233"/>
    <w:rsid w:val="008770CA"/>
    <w:rsid w:val="008809EC"/>
    <w:rsid w:val="00882B4C"/>
    <w:rsid w:val="00886C4D"/>
    <w:rsid w:val="00886D85"/>
    <w:rsid w:val="0089018B"/>
    <w:rsid w:val="0089022F"/>
    <w:rsid w:val="00890344"/>
    <w:rsid w:val="008920E2"/>
    <w:rsid w:val="00897504"/>
    <w:rsid w:val="008A1ABD"/>
    <w:rsid w:val="008A50C5"/>
    <w:rsid w:val="008A60F5"/>
    <w:rsid w:val="008A6870"/>
    <w:rsid w:val="008B0D0C"/>
    <w:rsid w:val="008B1E20"/>
    <w:rsid w:val="008B2DFD"/>
    <w:rsid w:val="008B3688"/>
    <w:rsid w:val="008B475C"/>
    <w:rsid w:val="008C50E4"/>
    <w:rsid w:val="008D207C"/>
    <w:rsid w:val="008D5DE3"/>
    <w:rsid w:val="008D7040"/>
    <w:rsid w:val="008D78DA"/>
    <w:rsid w:val="008E0068"/>
    <w:rsid w:val="008E09B1"/>
    <w:rsid w:val="008E178D"/>
    <w:rsid w:val="008E25ED"/>
    <w:rsid w:val="008E6970"/>
    <w:rsid w:val="008F0555"/>
    <w:rsid w:val="008F0FC7"/>
    <w:rsid w:val="008F35BD"/>
    <w:rsid w:val="008F7661"/>
    <w:rsid w:val="00907CBC"/>
    <w:rsid w:val="00911863"/>
    <w:rsid w:val="00917BD4"/>
    <w:rsid w:val="00921111"/>
    <w:rsid w:val="009246E3"/>
    <w:rsid w:val="00924850"/>
    <w:rsid w:val="00925846"/>
    <w:rsid w:val="00930ED0"/>
    <w:rsid w:val="009317D2"/>
    <w:rsid w:val="009321EA"/>
    <w:rsid w:val="00950E95"/>
    <w:rsid w:val="00952B02"/>
    <w:rsid w:val="00954430"/>
    <w:rsid w:val="00954682"/>
    <w:rsid w:val="009564ED"/>
    <w:rsid w:val="00960221"/>
    <w:rsid w:val="00960BC8"/>
    <w:rsid w:val="00961801"/>
    <w:rsid w:val="00964A9B"/>
    <w:rsid w:val="00965796"/>
    <w:rsid w:val="0096711E"/>
    <w:rsid w:val="00967EE8"/>
    <w:rsid w:val="00971A20"/>
    <w:rsid w:val="009777D1"/>
    <w:rsid w:val="0098616A"/>
    <w:rsid w:val="009878B2"/>
    <w:rsid w:val="0099160F"/>
    <w:rsid w:val="009939E8"/>
    <w:rsid w:val="0099530D"/>
    <w:rsid w:val="00996A5C"/>
    <w:rsid w:val="009A240A"/>
    <w:rsid w:val="009A6748"/>
    <w:rsid w:val="009B258E"/>
    <w:rsid w:val="009B2E52"/>
    <w:rsid w:val="009B436E"/>
    <w:rsid w:val="009C7197"/>
    <w:rsid w:val="009C720D"/>
    <w:rsid w:val="009D0A8E"/>
    <w:rsid w:val="009D2F37"/>
    <w:rsid w:val="009D7B70"/>
    <w:rsid w:val="009D7CB8"/>
    <w:rsid w:val="009E364A"/>
    <w:rsid w:val="009E4103"/>
    <w:rsid w:val="009E47BF"/>
    <w:rsid w:val="009E7E96"/>
    <w:rsid w:val="009F23B8"/>
    <w:rsid w:val="009F4D3C"/>
    <w:rsid w:val="009F53F5"/>
    <w:rsid w:val="009F5B18"/>
    <w:rsid w:val="009F6D5D"/>
    <w:rsid w:val="00A05046"/>
    <w:rsid w:val="00A069D9"/>
    <w:rsid w:val="00A07AB2"/>
    <w:rsid w:val="00A10D58"/>
    <w:rsid w:val="00A15C06"/>
    <w:rsid w:val="00A20783"/>
    <w:rsid w:val="00A20C2F"/>
    <w:rsid w:val="00A21FD1"/>
    <w:rsid w:val="00A22551"/>
    <w:rsid w:val="00A22F77"/>
    <w:rsid w:val="00A23A37"/>
    <w:rsid w:val="00A241AA"/>
    <w:rsid w:val="00A247AD"/>
    <w:rsid w:val="00A26416"/>
    <w:rsid w:val="00A27AF7"/>
    <w:rsid w:val="00A31F2F"/>
    <w:rsid w:val="00A34395"/>
    <w:rsid w:val="00A358F1"/>
    <w:rsid w:val="00A4397D"/>
    <w:rsid w:val="00A43BD0"/>
    <w:rsid w:val="00A44EE0"/>
    <w:rsid w:val="00A45814"/>
    <w:rsid w:val="00A51CF4"/>
    <w:rsid w:val="00A51EC7"/>
    <w:rsid w:val="00A5287D"/>
    <w:rsid w:val="00A554F2"/>
    <w:rsid w:val="00A570B0"/>
    <w:rsid w:val="00A57DF9"/>
    <w:rsid w:val="00A609AF"/>
    <w:rsid w:val="00A61163"/>
    <w:rsid w:val="00A644F5"/>
    <w:rsid w:val="00A64FE1"/>
    <w:rsid w:val="00A674FD"/>
    <w:rsid w:val="00A710E2"/>
    <w:rsid w:val="00A7205C"/>
    <w:rsid w:val="00A7312F"/>
    <w:rsid w:val="00A7408A"/>
    <w:rsid w:val="00A74737"/>
    <w:rsid w:val="00A76989"/>
    <w:rsid w:val="00A76CFB"/>
    <w:rsid w:val="00A82B3D"/>
    <w:rsid w:val="00A83841"/>
    <w:rsid w:val="00A8405B"/>
    <w:rsid w:val="00A84AEA"/>
    <w:rsid w:val="00A871CE"/>
    <w:rsid w:val="00A9039B"/>
    <w:rsid w:val="00A95B23"/>
    <w:rsid w:val="00A96232"/>
    <w:rsid w:val="00AA1D35"/>
    <w:rsid w:val="00AA4D07"/>
    <w:rsid w:val="00AB05F3"/>
    <w:rsid w:val="00AB22D6"/>
    <w:rsid w:val="00AB2C55"/>
    <w:rsid w:val="00AB693A"/>
    <w:rsid w:val="00AB746D"/>
    <w:rsid w:val="00AC18FC"/>
    <w:rsid w:val="00AC1E59"/>
    <w:rsid w:val="00AC44EC"/>
    <w:rsid w:val="00AC58E1"/>
    <w:rsid w:val="00AD0CF5"/>
    <w:rsid w:val="00AD2201"/>
    <w:rsid w:val="00AD24EE"/>
    <w:rsid w:val="00AD3F23"/>
    <w:rsid w:val="00AD48CF"/>
    <w:rsid w:val="00AD7F4B"/>
    <w:rsid w:val="00AE0A61"/>
    <w:rsid w:val="00AE655D"/>
    <w:rsid w:val="00AE65BE"/>
    <w:rsid w:val="00AE74DC"/>
    <w:rsid w:val="00AF0015"/>
    <w:rsid w:val="00AF1DB8"/>
    <w:rsid w:val="00AF29BF"/>
    <w:rsid w:val="00AF5FD7"/>
    <w:rsid w:val="00AF7856"/>
    <w:rsid w:val="00B02932"/>
    <w:rsid w:val="00B03BDD"/>
    <w:rsid w:val="00B042B6"/>
    <w:rsid w:val="00B04630"/>
    <w:rsid w:val="00B048F8"/>
    <w:rsid w:val="00B06341"/>
    <w:rsid w:val="00B13636"/>
    <w:rsid w:val="00B15EC4"/>
    <w:rsid w:val="00B1678E"/>
    <w:rsid w:val="00B239EF"/>
    <w:rsid w:val="00B25671"/>
    <w:rsid w:val="00B35F29"/>
    <w:rsid w:val="00B40A85"/>
    <w:rsid w:val="00B42CA9"/>
    <w:rsid w:val="00B46DFF"/>
    <w:rsid w:val="00B5577A"/>
    <w:rsid w:val="00B574CD"/>
    <w:rsid w:val="00B636FC"/>
    <w:rsid w:val="00B6582B"/>
    <w:rsid w:val="00B65D02"/>
    <w:rsid w:val="00B7090D"/>
    <w:rsid w:val="00B72B8B"/>
    <w:rsid w:val="00B73672"/>
    <w:rsid w:val="00B7424A"/>
    <w:rsid w:val="00B74261"/>
    <w:rsid w:val="00B74C6F"/>
    <w:rsid w:val="00B821B5"/>
    <w:rsid w:val="00B82680"/>
    <w:rsid w:val="00B8413E"/>
    <w:rsid w:val="00B84A07"/>
    <w:rsid w:val="00B91B14"/>
    <w:rsid w:val="00B9509B"/>
    <w:rsid w:val="00BA61A3"/>
    <w:rsid w:val="00BB1B13"/>
    <w:rsid w:val="00BB2C1B"/>
    <w:rsid w:val="00BB7283"/>
    <w:rsid w:val="00BB76AC"/>
    <w:rsid w:val="00BC0A00"/>
    <w:rsid w:val="00BC10BA"/>
    <w:rsid w:val="00BC1FB8"/>
    <w:rsid w:val="00BC50B6"/>
    <w:rsid w:val="00BC751C"/>
    <w:rsid w:val="00BD07AE"/>
    <w:rsid w:val="00BD11AD"/>
    <w:rsid w:val="00BD22F7"/>
    <w:rsid w:val="00BD731B"/>
    <w:rsid w:val="00BE1170"/>
    <w:rsid w:val="00BE1BED"/>
    <w:rsid w:val="00BE33FA"/>
    <w:rsid w:val="00BE60EF"/>
    <w:rsid w:val="00BF2118"/>
    <w:rsid w:val="00BF23C6"/>
    <w:rsid w:val="00BF6E28"/>
    <w:rsid w:val="00BF6E9B"/>
    <w:rsid w:val="00C01EC0"/>
    <w:rsid w:val="00C020FE"/>
    <w:rsid w:val="00C04B10"/>
    <w:rsid w:val="00C062D8"/>
    <w:rsid w:val="00C074AF"/>
    <w:rsid w:val="00C07F94"/>
    <w:rsid w:val="00C10159"/>
    <w:rsid w:val="00C21387"/>
    <w:rsid w:val="00C23609"/>
    <w:rsid w:val="00C30AC0"/>
    <w:rsid w:val="00C30F08"/>
    <w:rsid w:val="00C3388F"/>
    <w:rsid w:val="00C400E3"/>
    <w:rsid w:val="00C41291"/>
    <w:rsid w:val="00C413E0"/>
    <w:rsid w:val="00C41F9E"/>
    <w:rsid w:val="00C42435"/>
    <w:rsid w:val="00C44452"/>
    <w:rsid w:val="00C47BF2"/>
    <w:rsid w:val="00C515A2"/>
    <w:rsid w:val="00C516E7"/>
    <w:rsid w:val="00C51A9D"/>
    <w:rsid w:val="00C55245"/>
    <w:rsid w:val="00C56229"/>
    <w:rsid w:val="00C60B2B"/>
    <w:rsid w:val="00C63538"/>
    <w:rsid w:val="00C643B4"/>
    <w:rsid w:val="00C64D27"/>
    <w:rsid w:val="00C65059"/>
    <w:rsid w:val="00C6521C"/>
    <w:rsid w:val="00C667FE"/>
    <w:rsid w:val="00C713CF"/>
    <w:rsid w:val="00C71C58"/>
    <w:rsid w:val="00C73214"/>
    <w:rsid w:val="00C73884"/>
    <w:rsid w:val="00C73B6E"/>
    <w:rsid w:val="00C745C7"/>
    <w:rsid w:val="00C754A5"/>
    <w:rsid w:val="00C770DB"/>
    <w:rsid w:val="00C77D5D"/>
    <w:rsid w:val="00C81D1C"/>
    <w:rsid w:val="00C82DFB"/>
    <w:rsid w:val="00C85BDC"/>
    <w:rsid w:val="00C87F6B"/>
    <w:rsid w:val="00C95E4A"/>
    <w:rsid w:val="00CA34C8"/>
    <w:rsid w:val="00CA410C"/>
    <w:rsid w:val="00CA5010"/>
    <w:rsid w:val="00CA7392"/>
    <w:rsid w:val="00CB3D8B"/>
    <w:rsid w:val="00CC258C"/>
    <w:rsid w:val="00CC2752"/>
    <w:rsid w:val="00CC2B68"/>
    <w:rsid w:val="00CC2ECA"/>
    <w:rsid w:val="00CC670A"/>
    <w:rsid w:val="00CC74A0"/>
    <w:rsid w:val="00CC7B21"/>
    <w:rsid w:val="00CD12A9"/>
    <w:rsid w:val="00CD25CC"/>
    <w:rsid w:val="00CD7058"/>
    <w:rsid w:val="00CE0694"/>
    <w:rsid w:val="00CE287C"/>
    <w:rsid w:val="00CE5032"/>
    <w:rsid w:val="00CF0D3C"/>
    <w:rsid w:val="00CF5BAB"/>
    <w:rsid w:val="00D00710"/>
    <w:rsid w:val="00D044F5"/>
    <w:rsid w:val="00D13F86"/>
    <w:rsid w:val="00D145F6"/>
    <w:rsid w:val="00D15E89"/>
    <w:rsid w:val="00D23F44"/>
    <w:rsid w:val="00D244B3"/>
    <w:rsid w:val="00D25AFC"/>
    <w:rsid w:val="00D30802"/>
    <w:rsid w:val="00D36FF2"/>
    <w:rsid w:val="00D3733D"/>
    <w:rsid w:val="00D40C1D"/>
    <w:rsid w:val="00D4286E"/>
    <w:rsid w:val="00D42EE3"/>
    <w:rsid w:val="00D44EDA"/>
    <w:rsid w:val="00D45B0A"/>
    <w:rsid w:val="00D46928"/>
    <w:rsid w:val="00D46B0D"/>
    <w:rsid w:val="00D502FF"/>
    <w:rsid w:val="00D562C6"/>
    <w:rsid w:val="00D60702"/>
    <w:rsid w:val="00D62B9C"/>
    <w:rsid w:val="00D63C63"/>
    <w:rsid w:val="00D65801"/>
    <w:rsid w:val="00D6601A"/>
    <w:rsid w:val="00D7188B"/>
    <w:rsid w:val="00D72965"/>
    <w:rsid w:val="00D831C3"/>
    <w:rsid w:val="00D837D8"/>
    <w:rsid w:val="00D83B34"/>
    <w:rsid w:val="00D860B7"/>
    <w:rsid w:val="00D90B29"/>
    <w:rsid w:val="00DA5A2C"/>
    <w:rsid w:val="00DA5D1B"/>
    <w:rsid w:val="00DA5D76"/>
    <w:rsid w:val="00DA7AF0"/>
    <w:rsid w:val="00DB1C16"/>
    <w:rsid w:val="00DB4F25"/>
    <w:rsid w:val="00DB5C01"/>
    <w:rsid w:val="00DC0085"/>
    <w:rsid w:val="00DC1041"/>
    <w:rsid w:val="00DC6EB4"/>
    <w:rsid w:val="00DD2159"/>
    <w:rsid w:val="00DD3645"/>
    <w:rsid w:val="00DD4CBF"/>
    <w:rsid w:val="00DD6F18"/>
    <w:rsid w:val="00DE0846"/>
    <w:rsid w:val="00DE6064"/>
    <w:rsid w:val="00DF121F"/>
    <w:rsid w:val="00DF175C"/>
    <w:rsid w:val="00DF17A5"/>
    <w:rsid w:val="00DF5472"/>
    <w:rsid w:val="00DF5E15"/>
    <w:rsid w:val="00DF66BA"/>
    <w:rsid w:val="00E00ECA"/>
    <w:rsid w:val="00E02378"/>
    <w:rsid w:val="00E035B4"/>
    <w:rsid w:val="00E045A9"/>
    <w:rsid w:val="00E076F3"/>
    <w:rsid w:val="00E07D99"/>
    <w:rsid w:val="00E11023"/>
    <w:rsid w:val="00E114BB"/>
    <w:rsid w:val="00E141C2"/>
    <w:rsid w:val="00E14388"/>
    <w:rsid w:val="00E14405"/>
    <w:rsid w:val="00E1750B"/>
    <w:rsid w:val="00E204E4"/>
    <w:rsid w:val="00E20752"/>
    <w:rsid w:val="00E25502"/>
    <w:rsid w:val="00E2691A"/>
    <w:rsid w:val="00E31B0F"/>
    <w:rsid w:val="00E33293"/>
    <w:rsid w:val="00E33358"/>
    <w:rsid w:val="00E35624"/>
    <w:rsid w:val="00E36779"/>
    <w:rsid w:val="00E41478"/>
    <w:rsid w:val="00E41871"/>
    <w:rsid w:val="00E45396"/>
    <w:rsid w:val="00E455CB"/>
    <w:rsid w:val="00E45D5D"/>
    <w:rsid w:val="00E47921"/>
    <w:rsid w:val="00E53BE8"/>
    <w:rsid w:val="00E54DB0"/>
    <w:rsid w:val="00E57278"/>
    <w:rsid w:val="00E6275D"/>
    <w:rsid w:val="00E654E0"/>
    <w:rsid w:val="00E65644"/>
    <w:rsid w:val="00E67595"/>
    <w:rsid w:val="00E71935"/>
    <w:rsid w:val="00E72739"/>
    <w:rsid w:val="00E727F6"/>
    <w:rsid w:val="00E879AB"/>
    <w:rsid w:val="00E90A29"/>
    <w:rsid w:val="00E90D94"/>
    <w:rsid w:val="00E942A7"/>
    <w:rsid w:val="00E962DA"/>
    <w:rsid w:val="00E970B3"/>
    <w:rsid w:val="00EA10EA"/>
    <w:rsid w:val="00EA1A7F"/>
    <w:rsid w:val="00EA28EC"/>
    <w:rsid w:val="00EA425B"/>
    <w:rsid w:val="00EA57D5"/>
    <w:rsid w:val="00EA79D8"/>
    <w:rsid w:val="00EB1D7D"/>
    <w:rsid w:val="00EB2A69"/>
    <w:rsid w:val="00EB3991"/>
    <w:rsid w:val="00EB5164"/>
    <w:rsid w:val="00EC1AE9"/>
    <w:rsid w:val="00EC4A3B"/>
    <w:rsid w:val="00EC60AD"/>
    <w:rsid w:val="00ED3992"/>
    <w:rsid w:val="00ED41BF"/>
    <w:rsid w:val="00ED5386"/>
    <w:rsid w:val="00ED6E16"/>
    <w:rsid w:val="00EE3190"/>
    <w:rsid w:val="00EE4C25"/>
    <w:rsid w:val="00EE59B1"/>
    <w:rsid w:val="00EF0034"/>
    <w:rsid w:val="00EF0354"/>
    <w:rsid w:val="00EF11E7"/>
    <w:rsid w:val="00EF1DFC"/>
    <w:rsid w:val="00EF2066"/>
    <w:rsid w:val="00EF217F"/>
    <w:rsid w:val="00F00DC6"/>
    <w:rsid w:val="00F10D59"/>
    <w:rsid w:val="00F12386"/>
    <w:rsid w:val="00F15210"/>
    <w:rsid w:val="00F21CCC"/>
    <w:rsid w:val="00F2387A"/>
    <w:rsid w:val="00F25546"/>
    <w:rsid w:val="00F314EE"/>
    <w:rsid w:val="00F3743F"/>
    <w:rsid w:val="00F400F0"/>
    <w:rsid w:val="00F42D1A"/>
    <w:rsid w:val="00F46FC0"/>
    <w:rsid w:val="00F470B8"/>
    <w:rsid w:val="00F50ADA"/>
    <w:rsid w:val="00F5713A"/>
    <w:rsid w:val="00F6010F"/>
    <w:rsid w:val="00F6699F"/>
    <w:rsid w:val="00F66D06"/>
    <w:rsid w:val="00F703BD"/>
    <w:rsid w:val="00F7604C"/>
    <w:rsid w:val="00F862B0"/>
    <w:rsid w:val="00F87871"/>
    <w:rsid w:val="00F90F4F"/>
    <w:rsid w:val="00F913C6"/>
    <w:rsid w:val="00F914D8"/>
    <w:rsid w:val="00F920D6"/>
    <w:rsid w:val="00F94318"/>
    <w:rsid w:val="00F94D23"/>
    <w:rsid w:val="00F954A9"/>
    <w:rsid w:val="00FA0816"/>
    <w:rsid w:val="00FA39B4"/>
    <w:rsid w:val="00FA7701"/>
    <w:rsid w:val="00FB198B"/>
    <w:rsid w:val="00FB21BE"/>
    <w:rsid w:val="00FB3DEF"/>
    <w:rsid w:val="00FC09C0"/>
    <w:rsid w:val="00FC1BB9"/>
    <w:rsid w:val="00FC2144"/>
    <w:rsid w:val="00FC2E9A"/>
    <w:rsid w:val="00FC503C"/>
    <w:rsid w:val="00FC5928"/>
    <w:rsid w:val="00FC61A9"/>
    <w:rsid w:val="00FC64BB"/>
    <w:rsid w:val="00FC748A"/>
    <w:rsid w:val="00FD01CB"/>
    <w:rsid w:val="00FD4349"/>
    <w:rsid w:val="00FD603A"/>
    <w:rsid w:val="00FD6584"/>
    <w:rsid w:val="00FE1752"/>
    <w:rsid w:val="00FE2365"/>
    <w:rsid w:val="00FE28D5"/>
    <w:rsid w:val="00FE4F12"/>
    <w:rsid w:val="00FE679D"/>
    <w:rsid w:val="00FE7064"/>
    <w:rsid w:val="00FE747D"/>
    <w:rsid w:val="00FF0E67"/>
    <w:rsid w:val="00FF0FF6"/>
    <w:rsid w:val="00FF27A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36409"/>
  <w15:chartTrackingRefBased/>
  <w15:docId w15:val="{D1E8B086-A952-416C-A4F5-FCB07F4E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link w:val="CommentTextChar"/>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styleId="Caption">
    <w:name w:val="caption"/>
    <w:basedOn w:val="Normal"/>
    <w:next w:val="Normal"/>
    <w:unhideWhenUsed/>
    <w:qFormat/>
    <w:rsid w:val="00262BAC"/>
    <w:pPr>
      <w:spacing w:after="200"/>
    </w:pPr>
    <w:rPr>
      <w:i/>
      <w:iCs/>
      <w:color w:val="44546A" w:themeColor="text2"/>
      <w:sz w:val="18"/>
      <w:szCs w:val="18"/>
    </w:rPr>
  </w:style>
  <w:style w:type="paragraph" w:customStyle="1" w:styleId="Default">
    <w:name w:val="Default"/>
    <w:rsid w:val="00017262"/>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FC503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503C"/>
    <w:rPr>
      <w:rFonts w:ascii="Calibri" w:eastAsiaTheme="minorHAnsi" w:hAnsi="Calibri" w:cstheme="minorBidi"/>
      <w:sz w:val="22"/>
      <w:szCs w:val="21"/>
      <w:lang w:eastAsia="en-US"/>
    </w:rPr>
  </w:style>
  <w:style w:type="character" w:customStyle="1" w:styleId="CommentTextChar">
    <w:name w:val="Comment Text Char"/>
    <w:basedOn w:val="DefaultParagraphFont"/>
    <w:link w:val="CommentText"/>
    <w:semiHidden/>
    <w:rsid w:val="00897504"/>
    <w:rPr>
      <w:rFonts w:ascii="Arial" w:hAnsi="Arial"/>
    </w:rPr>
  </w:style>
  <w:style w:type="character" w:styleId="IntenseEmphasis">
    <w:name w:val="Intense Emphasis"/>
    <w:basedOn w:val="DefaultParagraphFont"/>
    <w:uiPriority w:val="21"/>
    <w:qFormat/>
    <w:rsid w:val="00543A39"/>
    <w:rPr>
      <w:i/>
      <w:iCs/>
      <w:color w:val="4472C4" w:themeColor="accent1"/>
    </w:rPr>
  </w:style>
  <w:style w:type="paragraph" w:styleId="Revision">
    <w:name w:val="Revision"/>
    <w:hidden/>
    <w:uiPriority w:val="99"/>
    <w:semiHidden/>
    <w:rsid w:val="00543A3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1969">
      <w:bodyDiv w:val="1"/>
      <w:marLeft w:val="0"/>
      <w:marRight w:val="0"/>
      <w:marTop w:val="0"/>
      <w:marBottom w:val="0"/>
      <w:divBdr>
        <w:top w:val="none" w:sz="0" w:space="0" w:color="auto"/>
        <w:left w:val="none" w:sz="0" w:space="0" w:color="auto"/>
        <w:bottom w:val="none" w:sz="0" w:space="0" w:color="auto"/>
        <w:right w:val="none" w:sz="0" w:space="0" w:color="auto"/>
      </w:divBdr>
    </w:div>
    <w:div w:id="1437677705">
      <w:bodyDiv w:val="1"/>
      <w:marLeft w:val="0"/>
      <w:marRight w:val="0"/>
      <w:marTop w:val="0"/>
      <w:marBottom w:val="0"/>
      <w:divBdr>
        <w:top w:val="none" w:sz="0" w:space="0" w:color="auto"/>
        <w:left w:val="none" w:sz="0" w:space="0" w:color="auto"/>
        <w:bottom w:val="none" w:sz="0" w:space="0" w:color="auto"/>
        <w:right w:val="none" w:sz="0" w:space="0" w:color="auto"/>
      </w:divBdr>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19219953">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207658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niew\AppData\Roaming\Microsoft\Word\54503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98E7C501FF494897B4C7811A197142" ma:contentTypeVersion="13" ma:contentTypeDescription="Create a new document." ma:contentTypeScope="" ma:versionID="279195688ae9a9985d487100c4389e7d">
  <xsd:schema xmlns:xsd="http://www.w3.org/2001/XMLSchema" xmlns:xs="http://www.w3.org/2001/XMLSchema" xmlns:p="http://schemas.microsoft.com/office/2006/metadata/properties" xmlns:ns3="1a461c37-b668-49bf-a220-002fcdef1a05" xmlns:ns4="a7cd9408-e874-4b9f-ad09-48552c6bc24a" targetNamespace="http://schemas.microsoft.com/office/2006/metadata/properties" ma:root="true" ma:fieldsID="4b2fe0ea79e50cd75c165428cefaf70b" ns3:_="" ns4:_="">
    <xsd:import namespace="1a461c37-b668-49bf-a220-002fcdef1a05"/>
    <xsd:import namespace="a7cd9408-e874-4b9f-ad09-48552c6bc2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Location" minOccurs="0"/>
                <xsd:element ref="ns4:MediaServiceDateTake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61c37-b668-49bf-a220-002fcdef1a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d9408-e874-4b9f-ad09-48552c6bc24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DE349-3307-4C04-8080-8AD825C96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61c37-b668-49bf-a220-002fcdef1a05"/>
    <ds:schemaRef ds:uri="a7cd9408-e874-4b9f-ad09-48552c6bc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75C3C-A4B3-42F7-87E0-1A1E97D719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5BCC7B-5065-41BC-BFF8-2E275EF792D0}">
  <ds:schemaRefs>
    <ds:schemaRef ds:uri="http://schemas.microsoft.com/sharepoint/v3/contenttype/forms"/>
  </ds:schemaRefs>
</ds:datastoreItem>
</file>

<file path=customXml/itemProps4.xml><?xml version="1.0" encoding="utf-8"?>
<ds:datastoreItem xmlns:ds="http://schemas.openxmlformats.org/officeDocument/2006/customXml" ds:itemID="{635A7CEB-A074-4B78-A9B9-97C7FE09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Wesley Nie</cp:lastModifiedBy>
  <cp:revision>2</cp:revision>
  <cp:lastPrinted>2019-07-02T22:48:00Z</cp:lastPrinted>
  <dcterms:created xsi:type="dcterms:W3CDTF">2020-09-01T06:06:00Z</dcterms:created>
  <dcterms:modified xsi:type="dcterms:W3CDTF">2020-09-01T06:06:00Z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y fmtid="{D5CDD505-2E9C-101B-9397-08002B2CF9AE}" pid="23" name="ContentTypeId">
    <vt:lpwstr>0x010100E798E7C501FF494897B4C7811A197142</vt:lpwstr>
  </property>
</Properties>
</file>